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7C77E" w14:textId="77777777" w:rsidR="00147FBB" w:rsidRPr="00147FBB" w:rsidRDefault="00147FBB" w:rsidP="00B229B0">
      <w:pPr>
        <w:spacing w:before="240" w:after="12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147FBB">
        <w:rPr>
          <w:rFonts w:ascii="Times New Roman" w:hAnsi="Times New Roman"/>
          <w:b/>
        </w:rPr>
        <w:t>Załączniki do rozporządzenia Ministra Zdrowia</w:t>
      </w:r>
    </w:p>
    <w:p w14:paraId="0DFD09C3" w14:textId="77777777" w:rsidR="00147FBB" w:rsidRPr="00147FBB" w:rsidRDefault="00147FBB" w:rsidP="00B229B0">
      <w:pPr>
        <w:spacing w:before="240" w:after="120" w:line="240" w:lineRule="auto"/>
        <w:jc w:val="right"/>
        <w:rPr>
          <w:rFonts w:ascii="Times New Roman" w:hAnsi="Times New Roman"/>
          <w:b/>
        </w:rPr>
      </w:pPr>
      <w:r w:rsidRPr="00147FBB">
        <w:rPr>
          <w:rFonts w:ascii="Times New Roman" w:hAnsi="Times New Roman"/>
          <w:b/>
        </w:rPr>
        <w:t>z dnia … 2018 r. (poz. …)</w:t>
      </w:r>
    </w:p>
    <w:p w14:paraId="3711068D" w14:textId="77777777" w:rsidR="00147FBB" w:rsidRDefault="00147FBB" w:rsidP="00B229B0">
      <w:pPr>
        <w:spacing w:before="240" w:after="120" w:line="240" w:lineRule="auto"/>
        <w:jc w:val="right"/>
        <w:rPr>
          <w:rFonts w:ascii="Times New Roman" w:hAnsi="Times New Roman"/>
          <w:b/>
        </w:rPr>
      </w:pPr>
      <w:r w:rsidRPr="00147FBB">
        <w:rPr>
          <w:rFonts w:ascii="Times New Roman" w:hAnsi="Times New Roman"/>
          <w:b/>
        </w:rPr>
        <w:t xml:space="preserve">Załącznik nr 1 </w:t>
      </w:r>
    </w:p>
    <w:p w14:paraId="6F4F2D11" w14:textId="324F129D" w:rsidR="00452396" w:rsidRDefault="00452396" w:rsidP="00452396">
      <w:pPr>
        <w:spacing w:before="240" w:after="12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Wykaz ośrodków koordynujących w programie pilotażowym</w:t>
      </w:r>
      <w:r w:rsidR="0024663A">
        <w:rPr>
          <w:rFonts w:ascii="Times New Roman" w:eastAsia="Times New Roman" w:hAnsi="Times New Roman"/>
          <w:lang w:eastAsia="pl-PL"/>
        </w:rPr>
        <w:t>:</w:t>
      </w:r>
    </w:p>
    <w:p w14:paraId="4B80E7DA" w14:textId="63E7CDAF" w:rsidR="00452396" w:rsidRPr="00F14462" w:rsidRDefault="009B22AB" w:rsidP="00452396">
      <w:pPr>
        <w:pStyle w:val="Akapitzlist"/>
        <w:numPr>
          <w:ilvl w:val="0"/>
          <w:numId w:val="22"/>
        </w:numPr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Gdański </w:t>
      </w:r>
      <w:r w:rsidR="00452396" w:rsidRPr="00F14462">
        <w:rPr>
          <w:rFonts w:ascii="Times New Roman" w:hAnsi="Times New Roman"/>
        </w:rPr>
        <w:t>Uniwersytet Medyczny</w:t>
      </w:r>
      <w:r w:rsidR="008677E2">
        <w:rPr>
          <w:rFonts w:ascii="Times New Roman" w:hAnsi="Times New Roman"/>
        </w:rPr>
        <w:t>;</w:t>
      </w:r>
    </w:p>
    <w:p w14:paraId="2B4B67A5" w14:textId="4ECAA537" w:rsidR="00452396" w:rsidRPr="00F14462" w:rsidRDefault="00452396" w:rsidP="00452396">
      <w:pPr>
        <w:pStyle w:val="Akapitzlist"/>
        <w:numPr>
          <w:ilvl w:val="0"/>
          <w:numId w:val="22"/>
        </w:numPr>
        <w:spacing w:before="240" w:after="120"/>
        <w:rPr>
          <w:rFonts w:ascii="Times New Roman" w:hAnsi="Times New Roman"/>
        </w:rPr>
      </w:pPr>
      <w:r w:rsidRPr="00F14462">
        <w:rPr>
          <w:rFonts w:ascii="Times New Roman" w:hAnsi="Times New Roman"/>
        </w:rPr>
        <w:t>Instytut Kardiologii im. Prymasa Tysiąclecia Stefana Kardynała Wyszyńskiego</w:t>
      </w:r>
      <w:r w:rsidR="008677E2">
        <w:rPr>
          <w:rFonts w:ascii="Times New Roman" w:hAnsi="Times New Roman"/>
        </w:rPr>
        <w:t>;</w:t>
      </w:r>
    </w:p>
    <w:p w14:paraId="06D3E96E" w14:textId="4F31055F" w:rsidR="00452396" w:rsidRPr="00F14462" w:rsidRDefault="00452396" w:rsidP="00452396">
      <w:pPr>
        <w:pStyle w:val="Akapitzlist"/>
        <w:numPr>
          <w:ilvl w:val="0"/>
          <w:numId w:val="22"/>
        </w:numPr>
        <w:spacing w:before="240" w:after="120"/>
        <w:rPr>
          <w:rFonts w:ascii="Times New Roman" w:hAnsi="Times New Roman"/>
        </w:rPr>
      </w:pPr>
      <w:r w:rsidRPr="00F14462">
        <w:rPr>
          <w:rFonts w:ascii="Times New Roman" w:hAnsi="Times New Roman"/>
        </w:rPr>
        <w:t>Krakowski Szpital Specjalistyczny im Jana Pawła II</w:t>
      </w:r>
      <w:r w:rsidR="008677E2">
        <w:rPr>
          <w:rFonts w:ascii="Times New Roman" w:hAnsi="Times New Roman"/>
        </w:rPr>
        <w:t>;</w:t>
      </w:r>
    </w:p>
    <w:p w14:paraId="70355D10" w14:textId="26A7F7E9" w:rsidR="00452396" w:rsidRPr="00F14462" w:rsidRDefault="00452396" w:rsidP="00452396">
      <w:pPr>
        <w:pStyle w:val="Akapitzlist"/>
        <w:numPr>
          <w:ilvl w:val="0"/>
          <w:numId w:val="22"/>
        </w:numPr>
        <w:spacing w:before="240" w:after="120"/>
        <w:rPr>
          <w:rFonts w:ascii="Times New Roman" w:hAnsi="Times New Roman"/>
        </w:rPr>
      </w:pPr>
      <w:r w:rsidRPr="00F14462">
        <w:rPr>
          <w:rFonts w:ascii="Times New Roman" w:hAnsi="Times New Roman"/>
        </w:rPr>
        <w:t>Śląskie Centrum Chorób Serca</w:t>
      </w:r>
      <w:r>
        <w:rPr>
          <w:rFonts w:ascii="Times New Roman" w:hAnsi="Times New Roman"/>
        </w:rPr>
        <w:t xml:space="preserve"> w Zabrzu</w:t>
      </w:r>
      <w:r w:rsidR="008677E2">
        <w:rPr>
          <w:rFonts w:ascii="Times New Roman" w:hAnsi="Times New Roman"/>
        </w:rPr>
        <w:t>;</w:t>
      </w:r>
    </w:p>
    <w:p w14:paraId="1ADA03E5" w14:textId="5BFA07CF" w:rsidR="00452396" w:rsidRPr="000A0595" w:rsidRDefault="00452396" w:rsidP="000A0595">
      <w:pPr>
        <w:pStyle w:val="Akapitzlist"/>
        <w:numPr>
          <w:ilvl w:val="0"/>
          <w:numId w:val="22"/>
        </w:numPr>
        <w:spacing w:before="240" w:after="120"/>
        <w:rPr>
          <w:rFonts w:ascii="Times New Roman" w:hAnsi="Times New Roman"/>
        </w:rPr>
        <w:sectPr w:rsidR="00452396" w:rsidRPr="000A0595" w:rsidSect="00F1446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F14462">
        <w:rPr>
          <w:rFonts w:ascii="Times New Roman" w:hAnsi="Times New Roman"/>
        </w:rPr>
        <w:t>Uniwersytet Medyczny im. Piastów Śląskich we Wrocławiu</w:t>
      </w:r>
      <w:r w:rsidR="008677E2">
        <w:rPr>
          <w:rFonts w:ascii="Times New Roman" w:hAnsi="Times New Roman"/>
        </w:rPr>
        <w:t>.</w:t>
      </w:r>
    </w:p>
    <w:p w14:paraId="3B9DE7A6" w14:textId="7BCF671A" w:rsidR="00452396" w:rsidRPr="000439B6" w:rsidRDefault="00452396" w:rsidP="00102E06">
      <w:pPr>
        <w:pStyle w:val="Nagwek"/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</w:t>
      </w:r>
      <w:r w:rsidRPr="000439B6">
        <w:rPr>
          <w:rFonts w:ascii="Times New Roman" w:hAnsi="Times New Roman"/>
          <w:b/>
        </w:rPr>
        <w:t xml:space="preserve">ałącznik </w:t>
      </w:r>
      <w:r>
        <w:rPr>
          <w:rFonts w:ascii="Times New Roman" w:hAnsi="Times New Roman"/>
          <w:b/>
        </w:rPr>
        <w:t>nr 2</w:t>
      </w:r>
    </w:p>
    <w:p w14:paraId="4B13C331" w14:textId="573D50C1" w:rsidR="00452396" w:rsidRDefault="00452396" w:rsidP="00452396">
      <w:pPr>
        <w:spacing w:before="240" w:after="120" w:line="240" w:lineRule="auto"/>
        <w:rPr>
          <w:rFonts w:ascii="Times New Roman" w:eastAsia="Times New Roman" w:hAnsi="Times New Roman"/>
          <w:lang w:eastAsia="pl-PL"/>
        </w:rPr>
      </w:pPr>
      <w:r w:rsidRPr="002A0801">
        <w:rPr>
          <w:rFonts w:ascii="Times New Roman" w:eastAsia="Times New Roman" w:hAnsi="Times New Roman"/>
          <w:lang w:eastAsia="pl-PL"/>
        </w:rPr>
        <w:t>Wskaźnik</w:t>
      </w:r>
      <w:r w:rsidR="00471E99">
        <w:rPr>
          <w:rFonts w:ascii="Times New Roman" w:eastAsia="Times New Roman" w:hAnsi="Times New Roman"/>
          <w:lang w:eastAsia="pl-PL"/>
        </w:rPr>
        <w:t>i</w:t>
      </w:r>
      <w:r w:rsidRPr="002A0801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efektu i </w:t>
      </w:r>
      <w:r w:rsidRPr="002A0801">
        <w:rPr>
          <w:rFonts w:ascii="Times New Roman" w:eastAsia="Times New Roman" w:hAnsi="Times New Roman"/>
          <w:lang w:eastAsia="pl-PL"/>
        </w:rPr>
        <w:t xml:space="preserve">jakości opieki nad </w:t>
      </w:r>
      <w:r w:rsidR="00471E99" w:rsidRPr="00471E99">
        <w:rPr>
          <w:rFonts w:ascii="Times New Roman" w:eastAsia="Times New Roman" w:hAnsi="Times New Roman"/>
          <w:lang w:eastAsia="pl-PL"/>
        </w:rPr>
        <w:t>świadczeniobiorcami objętymi programem pilotażowym</w:t>
      </w:r>
    </w:p>
    <w:tbl>
      <w:tblPr>
        <w:tblStyle w:val="Tabela-Siatka1"/>
        <w:tblW w:w="5000" w:type="pct"/>
        <w:tblInd w:w="0" w:type="dxa"/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468"/>
        <w:gridCol w:w="2855"/>
        <w:gridCol w:w="8423"/>
        <w:gridCol w:w="2372"/>
      </w:tblGrid>
      <w:tr w:rsidR="000E1F8F" w:rsidRPr="0024663A" w14:paraId="0ECC87BA" w14:textId="77777777" w:rsidTr="00936AF0">
        <w:trPr>
          <w:cantSplit/>
          <w:trHeight w:val="20"/>
          <w:tblHeader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7A194C45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FFFFFF" w:themeFill="background1"/>
            <w:vAlign w:val="center"/>
            <w:hideMark/>
          </w:tcPr>
          <w:p w14:paraId="378FE3C2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sz w:val="20"/>
                <w:szCs w:val="20"/>
              </w:rPr>
              <w:t>Wskaźnik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26216A83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sz w:val="20"/>
                <w:szCs w:val="20"/>
              </w:rPr>
              <w:t>Sposób obliczenia wskaźnika i źródło danych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6AFFDFAE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sz w:val="20"/>
                <w:szCs w:val="20"/>
              </w:rPr>
              <w:t>Znaczenie wskaźnika</w:t>
            </w:r>
          </w:p>
        </w:tc>
      </w:tr>
      <w:tr w:rsidR="000E1F8F" w:rsidRPr="0024663A" w14:paraId="0A18B7BB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577F9E32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shd w:val="clear" w:color="auto" w:fill="FFFFFF" w:themeFill="background1"/>
            <w:vAlign w:val="center"/>
            <w:hideMark/>
          </w:tcPr>
          <w:p w14:paraId="55E4C3C6" w14:textId="338E5329" w:rsidR="000E1F8F" w:rsidRPr="0024663A" w:rsidRDefault="001A7B45" w:rsidP="001A7B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świadczeniobiorców przyjętych z </w:t>
            </w:r>
            <w:r w:rsidR="000E1F8F"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powodu NS lub podejrzenia NS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44375414" w14:textId="1ECC6A70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Liczba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przyjętych do lekarza </w:t>
            </w:r>
            <w:r w:rsidR="00936AF0">
              <w:rPr>
                <w:rFonts w:ascii="Times New Roman" w:hAnsi="Times New Roman"/>
                <w:color w:val="000000"/>
                <w:sz w:val="20"/>
                <w:szCs w:val="20"/>
              </w:rPr>
              <w:t>podstawowej opieki zdrowotnej, zwanej dalej „</w:t>
            </w:r>
            <w:r w:rsidR="001A7B45">
              <w:rPr>
                <w:rFonts w:ascii="Times New Roman" w:hAnsi="Times New Roman"/>
                <w:color w:val="000000"/>
                <w:sz w:val="20"/>
                <w:szCs w:val="20"/>
              </w:rPr>
              <w:t>POZ</w:t>
            </w:r>
            <w:r w:rsidR="00936AF0">
              <w:rPr>
                <w:rFonts w:ascii="Times New Roman" w:hAnsi="Times New Roman"/>
                <w:color w:val="000000"/>
                <w:sz w:val="20"/>
                <w:szCs w:val="20"/>
              </w:rPr>
              <w:t>”,</w:t>
            </w:r>
            <w:r w:rsidR="001A7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powodu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lub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podejrze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nia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36AF0">
              <w:rPr>
                <w:rFonts w:ascii="Times New Roman" w:hAnsi="Times New Roman"/>
                <w:color w:val="000000"/>
                <w:sz w:val="20"/>
                <w:szCs w:val="20"/>
              </w:rPr>
              <w:t>niewydolności serca, zwanej dalej „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NS</w:t>
            </w:r>
            <w:r w:rsidR="00936AF0">
              <w:rPr>
                <w:rFonts w:ascii="Times New Roman" w:hAnsi="Times New Roman"/>
                <w:color w:val="000000"/>
                <w:sz w:val="20"/>
                <w:szCs w:val="20"/>
              </w:rPr>
              <w:t>”,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(ICD10: I51) w okresie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kwartału</w:t>
            </w:r>
            <w:r w:rsidR="00102E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 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komórce organizacyjnej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02E0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oradnia </w:t>
            </w:r>
            <w:r w:rsidR="00415E2D">
              <w:rPr>
                <w:rFonts w:ascii="Times New Roman" w:hAnsi="Times New Roman"/>
                <w:color w:val="000000"/>
                <w:sz w:val="20"/>
                <w:szCs w:val="20"/>
              </w:rPr>
              <w:t>POZ</w:t>
            </w:r>
            <w:r w:rsidR="00102E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poradni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medycyny rodzinnej (0010, 0012).</w:t>
            </w:r>
          </w:p>
          <w:p w14:paraId="19A1523E" w14:textId="0B964C9F" w:rsidR="000E1F8F" w:rsidRPr="0024663A" w:rsidRDefault="000E1F8F" w:rsidP="004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 w:rsidR="001A7B45" w:rsidRPr="001A7B45">
              <w:rPr>
                <w:rFonts w:ascii="Times New Roman" w:hAnsi="Times New Roman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15E2D">
              <w:rPr>
                <w:rFonts w:ascii="Times New Roman" w:hAnsi="Times New Roman"/>
                <w:sz w:val="20"/>
                <w:szCs w:val="20"/>
              </w:rPr>
              <w:t>z</w:t>
            </w:r>
            <w:r w:rsidRPr="0024663A">
              <w:rPr>
                <w:rFonts w:ascii="Times New Roman" w:hAnsi="Times New Roman"/>
                <w:sz w:val="20"/>
                <w:szCs w:val="20"/>
              </w:rPr>
              <w:t xml:space="preserve"> określonymi powyżej kodami ICD do całości populacji objętej opieką danego </w:t>
            </w:r>
            <w:r w:rsidR="001A7B45">
              <w:rPr>
                <w:rFonts w:ascii="Times New Roman" w:hAnsi="Times New Roman"/>
                <w:sz w:val="20"/>
                <w:szCs w:val="20"/>
              </w:rPr>
              <w:t xml:space="preserve">lekarza </w:t>
            </w:r>
            <w:r w:rsidRPr="0024663A">
              <w:rPr>
                <w:rFonts w:ascii="Times New Roman" w:hAnsi="Times New Roman"/>
                <w:sz w:val="20"/>
                <w:szCs w:val="20"/>
              </w:rPr>
              <w:t>POZ wyrażona w procentach. Bardzo ważne jest referencyjne odniesienie do średniego wieku danej populacji POZ.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5CDCD93B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Ogólny obraz czujności lekarza POZ w zakresie NS oraz zaangażowania lekarza w opiekę nad chorymi z NS. Mianownik dla innych wielkości. </w:t>
            </w:r>
          </w:p>
        </w:tc>
      </w:tr>
      <w:tr w:rsidR="000E1F8F" w:rsidRPr="0024663A" w14:paraId="72C68989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</w:tcPr>
          <w:p w14:paraId="714D323C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398D1591" w14:textId="655BF1B5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Liczba </w:t>
            </w:r>
            <w:r w:rsidR="001A7B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w</w:t>
            </w:r>
            <w:r w:rsidR="001A7B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systemie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DM z powodu NS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7481398F" w14:textId="42D0EF02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Liczba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="008B6229">
              <w:t xml:space="preserve"> </w:t>
            </w:r>
            <w:r w:rsidR="008B6229" w:rsidRPr="008B62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 danym rozpoznaniem NS, do tych którzy mają ustalony IPOM </w:t>
            </w:r>
            <w:r w:rsidR="008B6229">
              <w:rPr>
                <w:rFonts w:ascii="Times New Roman" w:hAnsi="Times New Roman"/>
                <w:color w:val="000000"/>
                <w:sz w:val="20"/>
                <w:szCs w:val="20"/>
              </w:rPr>
              <w:t>objętych</w:t>
            </w:r>
            <w:r w:rsidR="00102E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opieką w 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programie pilotażowym </w:t>
            </w:r>
            <w:r w:rsidR="00172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systemie zarządzania chorobą, </w:t>
            </w:r>
            <w:r w:rsidR="00102E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zwanym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dalej </w:t>
            </w:r>
            <w:r w:rsidR="001728B0">
              <w:rPr>
                <w:rFonts w:ascii="Times New Roman" w:hAnsi="Times New Roman"/>
                <w:color w:val="000000"/>
                <w:sz w:val="20"/>
                <w:szCs w:val="20"/>
              </w:rPr>
              <w:t>„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DM</w:t>
            </w:r>
            <w:r w:rsidR="001728B0"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. Jedną ze składowych DM jest założenie IPOM.</w:t>
            </w:r>
          </w:p>
          <w:p w14:paraId="1C8A13A5" w14:textId="0B025DB1" w:rsidR="000E1F8F" w:rsidRPr="0024663A" w:rsidRDefault="000E1F8F" w:rsidP="001A7B45">
            <w:pPr>
              <w:pStyle w:val="Tekstkomentarza"/>
              <w:jc w:val="both"/>
              <w:rPr>
                <w:rFonts w:cs="Times New Roman"/>
              </w:rPr>
            </w:pPr>
            <w:r w:rsidRPr="0024663A">
              <w:rPr>
                <w:rFonts w:cs="Times New Roman"/>
              </w:rPr>
              <w:t xml:space="preserve">Odniesienie liczby </w:t>
            </w:r>
            <w:r w:rsidR="001A7B45" w:rsidRPr="001A7B45">
              <w:rPr>
                <w:rFonts w:cs="Times New Roman"/>
              </w:rPr>
              <w:t>świadczeniobiorców</w:t>
            </w:r>
            <w:r w:rsidRPr="0024663A">
              <w:rPr>
                <w:rFonts w:cs="Times New Roman"/>
              </w:rPr>
              <w:t xml:space="preserve"> z danym rozpoznaniem NS, do tych którzy mają ustalony IPOM. Ważne: liczba osób realizujących IPOM</w:t>
            </w:r>
            <w:r w:rsidR="00471E99">
              <w:rPr>
                <w:rFonts w:cs="Times New Roman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78205B9B" w14:textId="3D1145C2" w:rsidR="000E1F8F" w:rsidRPr="0024663A" w:rsidRDefault="000E1F8F" w:rsidP="00B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Obraz skuteczności rekrutacji do DM. Optymalna w</w:t>
            </w:r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>arto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ść, zależna od struktury populacji, powinna zostać określona w trakcie pilotażu.</w:t>
            </w:r>
          </w:p>
        </w:tc>
      </w:tr>
      <w:tr w:rsidR="000E1F8F" w:rsidRPr="0024663A" w14:paraId="360E7F5B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</w:tcPr>
          <w:p w14:paraId="45974CE6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586DDE68" w14:textId="33204067" w:rsidR="000E1F8F" w:rsidRPr="0024663A" w:rsidRDefault="000E1F8F" w:rsidP="00102E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Liczba konsultacji </w:t>
            </w:r>
            <w:r w:rsidR="00102E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lekarza specjalisty w dziedzinie 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kardiolog</w:t>
            </w:r>
            <w:r w:rsidR="00102E0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 powodu NS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09FA273B" w14:textId="480FFF22" w:rsidR="000E1F8F" w:rsidRPr="0024663A" w:rsidRDefault="000E1F8F" w:rsidP="00471E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Liczba konsultacji </w:t>
            </w:r>
            <w:r w:rsidR="007E07DD" w:rsidRPr="007E07DD">
              <w:rPr>
                <w:rFonts w:ascii="Times New Roman" w:hAnsi="Times New Roman"/>
                <w:color w:val="000000"/>
                <w:sz w:val="20"/>
                <w:szCs w:val="20"/>
              </w:rPr>
              <w:t>lekarza specjalisty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wykonanych w DM, z inicjatywy </w:t>
            </w:r>
            <w:r w:rsidR="007E07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lekarza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POZ, z powodu NS. Liczba ta, jako licznik, może zostać zestawiona z ogólną liczbą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="001A7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pozostających pod opieką lekarza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POZ, liczbą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="001A7B45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A7B45">
              <w:rPr>
                <w:rFonts w:ascii="Times New Roman" w:hAnsi="Times New Roman"/>
                <w:color w:val="000000"/>
                <w:sz w:val="20"/>
                <w:szCs w:val="20"/>
              </w:rPr>
              <w:t>z wizytami z 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powodu NS, </w:t>
            </w:r>
            <w:r w:rsidR="001A7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liczbą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zakwalifikowanych do DM NS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5CBFC80A" w14:textId="47482762" w:rsidR="000E1F8F" w:rsidRPr="0024663A" w:rsidRDefault="000E1F8F" w:rsidP="00B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Obraz intensywności współpracy POZ-kardiolog. Optymalna w</w:t>
            </w:r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>artość do 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ustalenia po pilotażu.</w:t>
            </w:r>
          </w:p>
        </w:tc>
      </w:tr>
      <w:tr w:rsidR="000E1F8F" w:rsidRPr="0024663A" w14:paraId="00D335E5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6538A238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pct"/>
            <w:shd w:val="clear" w:color="auto" w:fill="FFFFFF" w:themeFill="background1"/>
            <w:vAlign w:val="center"/>
            <w:hideMark/>
          </w:tcPr>
          <w:p w14:paraId="48B42838" w14:textId="58246A80" w:rsidR="000E1F8F" w:rsidRPr="0024663A" w:rsidRDefault="007E07DD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Liczba badań </w:t>
            </w:r>
            <w:r w:rsidR="000E1F8F"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diagnostycznych charakterystycznych dla NS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4277B912" w14:textId="28BB9BC9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Liczba badań uznawanych za kluczowe dla diagnostyki NS wykonywanych w ramach lub na zlecenie POZ, </w:t>
            </w:r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szczególności peptyd </w:t>
            </w:r>
            <w:proofErr w:type="spellStart"/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>natriuretyczny</w:t>
            </w:r>
            <w:proofErr w:type="spellEnd"/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>, ECHO.</w:t>
            </w:r>
          </w:p>
          <w:p w14:paraId="0603C162" w14:textId="06B9CC6A" w:rsidR="000E1F8F" w:rsidRPr="0024663A" w:rsidRDefault="000E1F8F" w:rsidP="001A7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Liczba ta, jako licznik, może zostać zestawiona z ogólną liczbą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="001A7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pozostających pod opieką lekarza</w:t>
            </w:r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POZ, liczbą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 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wizytami z powodu NS, </w:t>
            </w:r>
            <w:r w:rsidR="001A7B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liczbą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zakwalifikowanych do DM NS.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591E77E9" w14:textId="220EFA5F" w:rsidR="000E1F8F" w:rsidRPr="0024663A" w:rsidRDefault="00B229B0" w:rsidP="00B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Obraz intensywności i trafności diagnostyki w 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kierunku NS.</w:t>
            </w:r>
          </w:p>
          <w:p w14:paraId="00EAFF0A" w14:textId="2A9D7F6C" w:rsidR="000E1F8F" w:rsidRPr="0024663A" w:rsidRDefault="00B229B0" w:rsidP="00B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Optymalna wartość do 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ustalenia w drodze pilotażu.</w:t>
            </w:r>
          </w:p>
        </w:tc>
      </w:tr>
      <w:tr w:rsidR="000E1F8F" w:rsidRPr="0024663A" w14:paraId="4B0E9A54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</w:tcPr>
          <w:p w14:paraId="41C74345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146C86EF" w14:textId="77777777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Liczna zaostrzeń NS wymagająca interwencji RM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22814E1A" w14:textId="5E2E5882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Liczba interwencji RM obejmujących daną populację (województw</w:t>
            </w:r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>o, powiat, POZ), wykonywanych z 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powodu NS.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559DF5AA" w14:textId="612F0ED6" w:rsidR="000E1F8F" w:rsidRPr="0024663A" w:rsidRDefault="00B229B0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Stopień skuteczności w 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zapobieganiu zaostrzeń, w danej populacji </w:t>
            </w:r>
          </w:p>
        </w:tc>
      </w:tr>
      <w:tr w:rsidR="000E1F8F" w:rsidRPr="0024663A" w14:paraId="3CA9F0A7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</w:tcPr>
          <w:p w14:paraId="0A437876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59710894" w14:textId="77777777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Liczna zaostrzeń NS wymagająca hospitalizacji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6062FB11" w14:textId="16371AC9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Liczba hospitalizacji obejmujących daną populację (województw</w:t>
            </w:r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>o, powiat, POZ), wykonywanych z 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powodu NS.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5046AB31" w14:textId="246A6E1C" w:rsidR="000E1F8F" w:rsidRPr="0024663A" w:rsidRDefault="00B229B0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Stopień skuteczności w 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zapobieganiu zaostrzeń, w danej populacji </w:t>
            </w:r>
          </w:p>
        </w:tc>
      </w:tr>
      <w:tr w:rsidR="000E1F8F" w:rsidRPr="0024663A" w14:paraId="4D5FE45A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5E8200B2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pct"/>
            <w:shd w:val="clear" w:color="auto" w:fill="FFFFFF" w:themeFill="background1"/>
            <w:vAlign w:val="center"/>
            <w:hideMark/>
          </w:tcPr>
          <w:p w14:paraId="3C619830" w14:textId="77777777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Odsetek zaostrzeń NS 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wymagających interwencji RM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07183605" w14:textId="110CB1EA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Licznik: Liczba interwencji RM z powodu NS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6DD035B" w14:textId="2F12087E" w:rsidR="000E1F8F" w:rsidRPr="0024663A" w:rsidRDefault="000E1F8F" w:rsidP="001A7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Mianownik: Liczba obejmujących daną populację (województwo, powiat, POZ, osoby z programu DM)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27D693F9" w14:textId="4C068071" w:rsidR="000E1F8F" w:rsidRPr="0024663A" w:rsidRDefault="00B229B0" w:rsidP="00B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Stopień skuteczności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 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zapobieganiu zaostrzeń, 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danej populacji </w:t>
            </w:r>
          </w:p>
        </w:tc>
      </w:tr>
      <w:tr w:rsidR="000E1F8F" w:rsidRPr="0024663A" w14:paraId="6CCF13EF" w14:textId="77777777" w:rsidTr="00936AF0">
        <w:trPr>
          <w:trHeight w:val="161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72C81F71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011" w:type="pct"/>
            <w:shd w:val="clear" w:color="auto" w:fill="FFFFFF" w:themeFill="background1"/>
            <w:vAlign w:val="center"/>
            <w:hideMark/>
          </w:tcPr>
          <w:p w14:paraId="026B2E96" w14:textId="77777777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Odsetek zaostrzeń NS wymagających hospitalizacji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64E6DFC5" w14:textId="61DCA33C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Licznik: Liczba hospitalizacji (stacjonarnych lub dziennych) z powodu NS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8237A04" w14:textId="686F305A" w:rsidR="000E1F8F" w:rsidRPr="0024663A" w:rsidRDefault="000E1F8F" w:rsidP="001A7B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Mianownik: Liczba obejmujących daną populację (województwo, powiat, POZ, osoby z programu DM)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540C8FB8" w14:textId="56AF5E3E" w:rsidR="000E1F8F" w:rsidRPr="0024663A" w:rsidRDefault="00B229B0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Stopień skuteczności w 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zapobieganiu zaostrzeń, w danej populacji </w:t>
            </w:r>
          </w:p>
        </w:tc>
      </w:tr>
      <w:tr w:rsidR="000E1F8F" w:rsidRPr="0024663A" w14:paraId="4321785A" w14:textId="77777777" w:rsidTr="00936AF0">
        <w:trPr>
          <w:trHeight w:val="1504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5F3CAD16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1" w:type="pct"/>
            <w:shd w:val="clear" w:color="auto" w:fill="FFFFFF" w:themeFill="background1"/>
            <w:vAlign w:val="center"/>
            <w:hideMark/>
          </w:tcPr>
          <w:p w14:paraId="35C914B6" w14:textId="77777777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Odsetek przyjęć do opieki dziennej z powodu NS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7E2C5D49" w14:textId="0C9EDAB2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Licznik: Liczba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przyjętych na oddział dzienny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703AB31" w14:textId="453884A7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Mianownik: Liczba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przyjętych w SOR/IP z powodu NS lub podejrzenia NS (objętych lub nieobjętych KONS)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32CB190B" w14:textId="05ED57A9" w:rsidR="000E1F8F" w:rsidRPr="0024663A" w:rsidRDefault="000E1F8F" w:rsidP="00B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Parametr pokazujący strukturę interwencji stosowanych w danym szpitali, wobec chorych na</w:t>
            </w:r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NS.</w:t>
            </w:r>
          </w:p>
          <w:p w14:paraId="348C9536" w14:textId="7C0933A7" w:rsidR="000E1F8F" w:rsidRPr="0024663A" w:rsidRDefault="00B229B0" w:rsidP="00B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Optymalna wartość do 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ustalenia po pilotażu.</w:t>
            </w:r>
          </w:p>
        </w:tc>
      </w:tr>
      <w:tr w:rsidR="000E1F8F" w:rsidRPr="0024663A" w14:paraId="78A435A3" w14:textId="77777777" w:rsidTr="00936AF0">
        <w:trPr>
          <w:trHeight w:val="1734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7612E4CA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1" w:type="pct"/>
            <w:shd w:val="clear" w:color="auto" w:fill="FFFFFF" w:themeFill="background1"/>
            <w:vAlign w:val="center"/>
            <w:hideMark/>
          </w:tcPr>
          <w:p w14:paraId="4DE02041" w14:textId="77777777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Odsetek przyjęć do opieki stacjonarnej z powodu NS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2A4235A8" w14:textId="2445D808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Licznik: Liczba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="001A7B45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przyjętych na oddział stacjonarny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491131EB" w14:textId="4EA35504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Mianownik: Liczba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="001A7B45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przyjętych w SOR/IP z powodu NS lub podejrzenia NS (objętych lub nieobjętych KONS)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33B4CD94" w14:textId="7DDDDA43" w:rsidR="000E1F8F" w:rsidRPr="0024663A" w:rsidRDefault="000E1F8F" w:rsidP="00B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Parametr pokazujący strukturę interwencji stosowanych w d</w:t>
            </w:r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>anym szpitali, wobec chorych na 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NS.</w:t>
            </w:r>
          </w:p>
          <w:p w14:paraId="3A3F6C00" w14:textId="22D91E54" w:rsidR="000E1F8F" w:rsidRPr="0024663A" w:rsidRDefault="000E1F8F" w:rsidP="00B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Optymalna w</w:t>
            </w:r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>artość do 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ustalenia po pilotażu.</w:t>
            </w:r>
          </w:p>
        </w:tc>
      </w:tr>
      <w:tr w:rsidR="000E1F8F" w:rsidRPr="0024663A" w14:paraId="02F53C0F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4EAAAEDE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1" w:type="pct"/>
            <w:shd w:val="clear" w:color="auto" w:fill="FFFFFF" w:themeFill="background1"/>
            <w:vAlign w:val="center"/>
            <w:hideMark/>
          </w:tcPr>
          <w:p w14:paraId="05034FD9" w14:textId="4208D641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Odsetek </w:t>
            </w:r>
            <w:r w:rsidR="00C642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u których wykonano procedurę diagnostyczną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6B1AD919" w14:textId="3A73622A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Licznik: Liczba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procedurą diagnostyczną </w:t>
            </w:r>
            <w:r w:rsidR="00415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realizowaną w programie pilotażowym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KONS</w:t>
            </w:r>
            <w:r w:rsidR="00415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zgodnie z zaleceniami </w:t>
            </w:r>
            <w:r w:rsidR="00415E2D" w:rsidRPr="00415E2D">
              <w:rPr>
                <w:rFonts w:ascii="Times New Roman" w:hAnsi="Times New Roman"/>
                <w:color w:val="000000"/>
                <w:sz w:val="20"/>
                <w:szCs w:val="20"/>
              </w:rPr>
              <w:t>Europejskiego Towarzystwa Kardiologicznego</w:t>
            </w:r>
            <w:r w:rsidR="00415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000786CD" w14:textId="267D6AD2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Mianownik: Liczba </w:t>
            </w:r>
            <w:r w:rsidR="001A7B45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przyjętych do szpitala z powodu NS lub podejrzenia NS (objętych lub nieobjętych KONS)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3BCB1D8C" w14:textId="4171AB6F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Parametr p</w:t>
            </w:r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>okazujący stopień adherencji do 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wytycznych w zakresie diagnostyki NS</w:t>
            </w:r>
          </w:p>
        </w:tc>
      </w:tr>
      <w:tr w:rsidR="000E1F8F" w:rsidRPr="0024663A" w14:paraId="2ABB5555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150DC79F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pct"/>
            <w:shd w:val="clear" w:color="auto" w:fill="FFFFFF" w:themeFill="background1"/>
            <w:vAlign w:val="center"/>
            <w:hideMark/>
          </w:tcPr>
          <w:p w14:paraId="4CAFCCC5" w14:textId="34A9F9D2" w:rsidR="000E1F8F" w:rsidRPr="0024663A" w:rsidRDefault="000E1F8F" w:rsidP="00C64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Odsetek </w:t>
            </w:r>
            <w:r w:rsidR="00C642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świadczeniobiorców, u 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których wykonano procedurę terapeutyczną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0F4F8047" w14:textId="6B0157A9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procedurą terapeutyczną z listy KONS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77F8EE0B" w14:textId="2D8CED1A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Mianownik: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przyjętych do szpitala z powodu NS lub podejrzenia NS (objętych lub nieobjętych KONS)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23D11C6D" w14:textId="34DB0C85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Parametr pokazujący stopi</w:t>
            </w:r>
            <w:r w:rsidR="00B229B0">
              <w:rPr>
                <w:rFonts w:ascii="Times New Roman" w:hAnsi="Times New Roman"/>
                <w:color w:val="000000"/>
                <w:sz w:val="20"/>
                <w:szCs w:val="20"/>
              </w:rPr>
              <w:t>eń adherencji do 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wytycznych w zakresie terapii NS</w:t>
            </w:r>
          </w:p>
        </w:tc>
      </w:tr>
      <w:tr w:rsidR="000E1F8F" w:rsidRPr="0024663A" w14:paraId="41BC0C09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6FC564FC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02BFFFDA" w14:textId="539D0C7A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Liczba </w:t>
            </w:r>
            <w:r w:rsidR="00C642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przyjętych do poradni NS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1AC6FBAE" w14:textId="646A9D37" w:rsidR="000E1F8F" w:rsidRPr="0024663A" w:rsidRDefault="000E1F8F" w:rsidP="004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NS, 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którzy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uzyska</w:t>
            </w:r>
            <w:r w:rsidR="00415E2D">
              <w:rPr>
                <w:rFonts w:ascii="Times New Roman" w:hAnsi="Times New Roman"/>
                <w:color w:val="000000"/>
                <w:sz w:val="20"/>
                <w:szCs w:val="20"/>
              </w:rPr>
              <w:t>li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świadczenie w poradni NS w wyznaczonym czasie (np. roku)</w:t>
            </w:r>
            <w:r w:rsidR="00471E9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5EB1FF81" w14:textId="7FDA2052" w:rsidR="000E1F8F" w:rsidRPr="0024663A" w:rsidRDefault="00B229B0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Intensywność działania p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oradni NS</w:t>
            </w:r>
          </w:p>
        </w:tc>
      </w:tr>
      <w:tr w:rsidR="000E1F8F" w:rsidRPr="0024663A" w14:paraId="0F756BD2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</w:tcPr>
          <w:p w14:paraId="66268F1B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704CF6D7" w14:textId="245031C3" w:rsidR="000E1F8F" w:rsidRPr="0024663A" w:rsidRDefault="00C64281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porad wykonanych w </w:t>
            </w:r>
            <w:r w:rsidR="000E1F8F"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poradni NS dla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świadczeniobiorców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53A695DB" w14:textId="4700DF0C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Liczba porad wykonanych na rzecz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NS w poradni NS w wyznaczonym czasie (np. roku)</w:t>
            </w:r>
            <w:r w:rsidR="00841FFA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38CFE739" w14:textId="7EC29689" w:rsidR="000E1F8F" w:rsidRPr="0024663A" w:rsidRDefault="00B229B0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Intensywność działania p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oradni NS</w:t>
            </w:r>
          </w:p>
        </w:tc>
      </w:tr>
      <w:tr w:rsidR="000E1F8F" w:rsidRPr="0024663A" w14:paraId="788FBC31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</w:tcPr>
          <w:p w14:paraId="26B6122F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31E46613" w14:textId="13E4D662" w:rsidR="000E1F8F" w:rsidRPr="0024663A" w:rsidRDefault="007E07DD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Liczba konsultacji dla </w:t>
            </w:r>
            <w:r w:rsidR="000E1F8F"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profesjonalistów medycznych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222CA7F1" w14:textId="046BA1FE" w:rsidR="000E1F8F" w:rsidRPr="0024663A" w:rsidRDefault="000E1F8F" w:rsidP="00841F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Liczba konsultacji (</w:t>
            </w:r>
            <w:r w:rsidR="00147F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dowolnym trybie) wykonanych na rzecz </w:t>
            </w:r>
            <w:r w:rsidR="00841F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osób wykonujących zawód medyczny </w:t>
            </w:r>
            <w:r w:rsidR="00C642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przez </w:t>
            </w:r>
            <w:r w:rsidR="00841FF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osoby udzielające świadczeń opieki zdrowotnej </w:t>
            </w:r>
            <w:r w:rsidR="00C64281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oradni NS w wyznaczonym czasie (np. roku)</w:t>
            </w:r>
            <w:r w:rsidR="00870EB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26339581" w14:textId="0A4BEF12" w:rsidR="000E1F8F" w:rsidRPr="0024663A" w:rsidRDefault="00B229B0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Intensywność działania p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oradni NS w zakresie wspierania innych profesjonalistów medycznych </w:t>
            </w:r>
          </w:p>
        </w:tc>
      </w:tr>
      <w:tr w:rsidR="000E1F8F" w:rsidRPr="0024663A" w14:paraId="5773E701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3D33A4AE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01416AE0" w14:textId="13715F25" w:rsidR="000E1F8F" w:rsidRPr="0024663A" w:rsidRDefault="000E1F8F" w:rsidP="00C64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Odsetek </w:t>
            </w:r>
            <w:r w:rsidR="00C642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</w:t>
            </w:r>
            <w:r w:rsidR="00C642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NS uzyskujących porady NS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45ADC7AD" w14:textId="30323BA8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 NS, które uzyskały 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świadczenie opieki zdrowotnej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</w:t>
            </w:r>
            <w:r w:rsidR="00C64281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oradni NS w wyznaczonym czasie (np. roku)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14:paraId="36D20972" w14:textId="446323B9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Mianownik: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przyjętych do szpitala z powodu NS lub podejrzenia NS (objętych lub nieobjętych KONS)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32C1384D" w14:textId="56C5FE71" w:rsidR="000E1F8F" w:rsidRPr="0024663A" w:rsidRDefault="00B229B0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Działalność poradni NS w 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zakresie wsp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ierania pacjentów po wypisie ze 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szpitala </w:t>
            </w:r>
          </w:p>
        </w:tc>
      </w:tr>
      <w:tr w:rsidR="000E1F8F" w:rsidRPr="0024663A" w14:paraId="2663A916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1471F3D2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72A38CB0" w14:textId="024176F9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Odset</w:t>
            </w:r>
            <w:r w:rsidR="00C642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ek świadczeniobiorców prowadzonych w POZ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z </w:t>
            </w:r>
            <w:proofErr w:type="spellStart"/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ACE</w:t>
            </w:r>
            <w:r w:rsidR="007E07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lub ARB</w:t>
            </w:r>
            <w:r w:rsidR="00C642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lub BB lub MRA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07592E22" w14:textId="74A48FC1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r w:rsidR="00415E2D">
              <w:rPr>
                <w:rFonts w:ascii="Times New Roman" w:hAnsi="Times New Roman"/>
                <w:color w:val="000000"/>
                <w:sz w:val="20"/>
                <w:szCs w:val="20"/>
              </w:rPr>
              <w:t>spośród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pop</w:t>
            </w:r>
            <w:r w:rsidR="00C642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ulacji </w:t>
            </w:r>
            <w:r w:rsidR="00415E2D" w:rsidRPr="00415E2D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 przyjętych do lekarza z powodu (podejrzewanej) NS (ICD10: I51) w danym okresie czasu (np. miesiąc, rok) w komórce organizacyjnej poradnia POZ lub poradnia medycyny rodzinnej (0010, 0012)</w:t>
            </w:r>
            <w:r w:rsidR="00415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  <w:r w:rsidR="00C64281">
              <w:rPr>
                <w:rFonts w:ascii="Times New Roman" w:hAnsi="Times New Roman"/>
                <w:color w:val="000000"/>
                <w:sz w:val="20"/>
                <w:szCs w:val="20"/>
              </w:rPr>
              <w:t>z wykupioną receptą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ACE</w:t>
            </w:r>
            <w:r w:rsidR="00C64281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ARB</w:t>
            </w:r>
            <w:r w:rsidR="00C642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BB lub MRA.</w:t>
            </w:r>
          </w:p>
          <w:p w14:paraId="034B7AF0" w14:textId="160937E8" w:rsidR="000E1F8F" w:rsidRPr="0024663A" w:rsidRDefault="000E1F8F" w:rsidP="00C642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Mianownik: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przyjętych do lekarza z powodu (podejrzewanej) NS (ICD10: I51) w danym okresie czasu (np. miesiąc,</w:t>
            </w:r>
            <w:r w:rsidR="00C642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rok) w komórce organizacyjnej p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oradnia POZ</w:t>
            </w:r>
            <w:r w:rsidR="00C642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poradnia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medycyny rodzinnej (0010, 0012).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01B7FF97" w14:textId="3420DF87" w:rsidR="000E1F8F" w:rsidRPr="0024663A" w:rsidRDefault="00B229B0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Adekwatność i konsekwencja w 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stosowaniu farmakoterapii odpowiedniej dla NS</w:t>
            </w:r>
          </w:p>
        </w:tc>
      </w:tr>
      <w:tr w:rsidR="000E1F8F" w:rsidRPr="0024663A" w14:paraId="0AF6EA19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585A7D23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227F8EAB" w14:textId="096251A8" w:rsidR="000E1F8F" w:rsidRPr="0024663A" w:rsidRDefault="000E1F8F" w:rsidP="000E1F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Odsetek </w:t>
            </w:r>
            <w:r w:rsidR="00C642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świadczeniobiorców </w:t>
            </w:r>
            <w:r w:rsidR="007E07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wykonanym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ECHO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1290FFA1" w14:textId="46A59CBB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u których wykonano ECHO w 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okresie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miesi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ęcy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przed lub 1 miesiąc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po wypisie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5FAB7E3B" w14:textId="7AFA3D8F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Mianownik: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wypisanych ze szpitala z powodu NS lub podejrzenia NS (objętych lub nieobjętych KONS)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511686DB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Adekwatność stosowania ECHO</w:t>
            </w:r>
          </w:p>
        </w:tc>
      </w:tr>
      <w:tr w:rsidR="000E1F8F" w:rsidRPr="0024663A" w14:paraId="6A0044BD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3D7F6A25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5C17D599" w14:textId="77777777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Częstość stosowania ECHO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196A255A" w14:textId="6D18913B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Licznik: Liczba badań ECHO (u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="00C64281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objętych lub nieobjętych KONS)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1827AE36" w14:textId="62886F0E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Mianownik: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wypisanych ze szpitala z powodu NS lub podejrzenia NS (objętych lub nieobjętych KONS)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45531027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Adekwatność stosowania ECHO</w:t>
            </w:r>
          </w:p>
        </w:tc>
      </w:tr>
      <w:tr w:rsidR="000E1F8F" w:rsidRPr="0024663A" w14:paraId="2DE7A8F4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2759F9D4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41D1F476" w14:textId="75692EC1" w:rsidR="000E1F8F" w:rsidRPr="0024663A" w:rsidRDefault="000E1F8F" w:rsidP="00C642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Odsetek </w:t>
            </w:r>
            <w:r w:rsidR="00C642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świadczeniobiorców</w:t>
            </w:r>
            <w:r w:rsidR="00C64281"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prowadzonyc</w:t>
            </w:r>
            <w:r w:rsidR="007E07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 po wypisie z </w:t>
            </w:r>
            <w:proofErr w:type="spellStart"/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ACE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lub ARB</w:t>
            </w:r>
            <w:r w:rsidR="00C642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lub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BB</w:t>
            </w:r>
            <w:r w:rsidR="00C642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lub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C642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RA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2E9C206B" w14:textId="47358725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(z populacji </w:t>
            </w:r>
            <w:r w:rsidR="00415E2D" w:rsidRPr="00415E2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świadczeniobiorców przyjętych do szpitala z powodu NS lub podejrzenia NS </w:t>
            </w:r>
            <w:r w:rsidR="00415E2D">
              <w:rPr>
                <w:rFonts w:ascii="Times New Roman" w:hAnsi="Times New Roman"/>
                <w:color w:val="000000"/>
                <w:sz w:val="20"/>
                <w:szCs w:val="20"/>
              </w:rPr>
              <w:t>(objętych lub nieobjętych KONS)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) z wykupioną recept</w:t>
            </w:r>
            <w:r w:rsidR="00C64281">
              <w:rPr>
                <w:rFonts w:ascii="Times New Roman" w:hAnsi="Times New Roman"/>
                <w:color w:val="000000"/>
                <w:sz w:val="20"/>
                <w:szCs w:val="20"/>
              </w:rPr>
              <w:t>ą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na </w:t>
            </w:r>
            <w:proofErr w:type="spellStart"/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ACE</w:t>
            </w:r>
            <w:r w:rsidR="00C64281"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spellEnd"/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ARB</w:t>
            </w:r>
            <w:r w:rsidR="00C642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 BB lub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MRA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w 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terminie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miesiąca po wypisie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69482A3" w14:textId="3300B5CE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Mianownik: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przyjętych do szpitala z powodu NS lub podejrzenia NS (objętych lub nieobjętych KONS)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7A6471EA" w14:textId="1864BA92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Właściwe postępowanie przy wypisie, przygotowanie pacjenta (edukacja) oraz obserwacja</w:t>
            </w:r>
          </w:p>
        </w:tc>
      </w:tr>
      <w:tr w:rsidR="000E1F8F" w:rsidRPr="0024663A" w14:paraId="419110C9" w14:textId="77777777" w:rsidTr="00936AF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2B4967FE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3A273C76" w14:textId="56B3BF8A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Odsetek </w:t>
            </w:r>
            <w:r w:rsidR="00C6428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obj</w:t>
            </w:r>
            <w:r w:rsidR="007E07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ętych rehabilitacją w 30 dni </w:t>
            </w:r>
            <w:r w:rsidR="007E07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po 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wypisie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0E4755C2" w14:textId="00C68C5D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Licznik: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uzyskujących 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świadczenia opieki zdrowotnej z zakresu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rehabilitac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ji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terminie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30 dni po 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dniu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wypis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u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ze szpitala z powodu NS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1B1B39D" w14:textId="683A605D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Mianownik: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wypisanych ze szpitala z powodu NS lub podejrzenia NS (objętych lub nieobjętych KONS)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79447A74" w14:textId="3373F26E" w:rsidR="000E1F8F" w:rsidRPr="0024663A" w:rsidRDefault="00B229B0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Wskaźnik adherencji do 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wytycznych </w:t>
            </w:r>
            <w:r w:rsidR="000E1F8F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postępowania </w:t>
            </w:r>
          </w:p>
        </w:tc>
      </w:tr>
      <w:tr w:rsidR="000E1F8F" w:rsidRPr="0024663A" w14:paraId="1DF2CC8B" w14:textId="77777777" w:rsidTr="00936AF0"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753DB500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5B55B3DD" w14:textId="46401654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Odsetek zgonów w 6</w:t>
            </w:r>
            <w:r w:rsidR="007E07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dni po 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wypisie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01E210A9" w14:textId="28D634A4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zmarłych w 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okresie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dni 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 dnia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wypis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ze szpitala z powodu</w:t>
            </w:r>
            <w:r w:rsidR="002B3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NS</w:t>
            </w:r>
          </w:p>
          <w:p w14:paraId="58A5E209" w14:textId="228FCB0B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Mianownik: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wypisanych ze szpitala z powodu NS lub podejrzenia NS (objętych lub nieobjętych KONS)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6EDD476A" w14:textId="77777777" w:rsidR="000E1F8F" w:rsidRPr="0024663A" w:rsidRDefault="000E1F8F" w:rsidP="00B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Wskaźnik rezultatu; opieki szpitalnej oraz opieki poszpitalnej</w:t>
            </w:r>
          </w:p>
        </w:tc>
      </w:tr>
      <w:tr w:rsidR="000E1F8F" w:rsidRPr="0024663A" w14:paraId="77D5803D" w14:textId="77777777" w:rsidTr="00936AF0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66" w:type="pct"/>
            <w:shd w:val="clear" w:color="auto" w:fill="FFFFFF" w:themeFill="background1"/>
            <w:vAlign w:val="center"/>
            <w:hideMark/>
          </w:tcPr>
          <w:p w14:paraId="069DAA0B" w14:textId="77777777" w:rsidR="000E1F8F" w:rsidRPr="0024663A" w:rsidRDefault="000E1F8F" w:rsidP="00606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11" w:type="pct"/>
            <w:shd w:val="clear" w:color="auto" w:fill="FFFFFF" w:themeFill="background1"/>
            <w:vAlign w:val="center"/>
          </w:tcPr>
          <w:p w14:paraId="69912EA7" w14:textId="01725D00" w:rsidR="000E1F8F" w:rsidRPr="0024663A" w:rsidRDefault="000E1F8F" w:rsidP="002466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Odsetek readmisji w 6</w:t>
            </w:r>
            <w:r w:rsidR="007E07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 dni po </w:t>
            </w:r>
            <w:r w:rsidRPr="0024663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wypisie</w:t>
            </w:r>
          </w:p>
        </w:tc>
        <w:tc>
          <w:tcPr>
            <w:tcW w:w="2983" w:type="pct"/>
            <w:shd w:val="clear" w:color="auto" w:fill="FFFFFF" w:themeFill="background1"/>
            <w:vAlign w:val="center"/>
          </w:tcPr>
          <w:p w14:paraId="01B7A187" w14:textId="3CAE413C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Licznik: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przyjętych z powodu </w:t>
            </w:r>
            <w:proofErr w:type="spellStart"/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ChUK</w:t>
            </w:r>
            <w:proofErr w:type="spellEnd"/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w 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okresie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 miesięcy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od dnia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wypis</w:t>
            </w:r>
            <w:r w:rsidR="002B39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 ze szpitala z powodu </w:t>
            </w:r>
            <w:proofErr w:type="spellStart"/>
            <w:r w:rsidR="002B3921">
              <w:rPr>
                <w:rFonts w:ascii="Times New Roman" w:hAnsi="Times New Roman"/>
                <w:color w:val="000000"/>
                <w:sz w:val="20"/>
                <w:szCs w:val="20"/>
              </w:rPr>
              <w:t>ChUK</w:t>
            </w:r>
            <w:proofErr w:type="spellEnd"/>
          </w:p>
          <w:p w14:paraId="7CBC57E2" w14:textId="016D371F" w:rsidR="000E1F8F" w:rsidRPr="0024663A" w:rsidRDefault="000E1F8F" w:rsidP="0060665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Mianownik: Liczba </w:t>
            </w:r>
            <w:r w:rsidR="00C64281" w:rsidRPr="001A7B45">
              <w:rPr>
                <w:rFonts w:ascii="Times New Roman" w:hAnsi="Times New Roman"/>
                <w:color w:val="000000"/>
                <w:sz w:val="20"/>
                <w:szCs w:val="20"/>
              </w:rPr>
              <w:t>świadczeniobiorców</w:t>
            </w:r>
            <w:r w:rsidR="00C64281"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przyjętych do szpitala z powodu NS lub podejrzenia NS (objętych lub nieobjętych KONS)</w:t>
            </w:r>
            <w:r w:rsidR="003A172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14:paraId="608480DF" w14:textId="77777777" w:rsidR="000E1F8F" w:rsidRPr="0024663A" w:rsidRDefault="000E1F8F" w:rsidP="00B229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663A">
              <w:rPr>
                <w:rFonts w:ascii="Times New Roman" w:hAnsi="Times New Roman"/>
                <w:color w:val="000000"/>
                <w:sz w:val="20"/>
                <w:szCs w:val="20"/>
              </w:rPr>
              <w:t>Wskaźnik rezultatu; opieki szpitala oraz poszpitalnej</w:t>
            </w:r>
          </w:p>
        </w:tc>
      </w:tr>
    </w:tbl>
    <w:p w14:paraId="656E650C" w14:textId="0E1EAB58" w:rsidR="00147FBB" w:rsidRDefault="00147FBB" w:rsidP="0024663A">
      <w:pPr>
        <w:spacing w:before="240"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Objaśnienia:</w:t>
      </w:r>
    </w:p>
    <w:p w14:paraId="374C0A4C" w14:textId="77777777" w:rsidR="007E07DD" w:rsidRDefault="007E07DD" w:rsidP="00452396">
      <w:pPr>
        <w:spacing w:after="0" w:line="240" w:lineRule="auto"/>
        <w:rPr>
          <w:rFonts w:ascii="Times New Roman" w:hAnsi="Times New Roman"/>
          <w:sz w:val="18"/>
        </w:rPr>
      </w:pPr>
    </w:p>
    <w:p w14:paraId="795EE6AF" w14:textId="5E537337" w:rsidR="007E07DD" w:rsidRPr="002A0801" w:rsidRDefault="007E07DD" w:rsidP="007E07DD">
      <w:pPr>
        <w:spacing w:after="0" w:line="240" w:lineRule="auto"/>
        <w:rPr>
          <w:rFonts w:ascii="Times New Roman" w:hAnsi="Times New Roman"/>
          <w:sz w:val="18"/>
          <w:lang w:val="en-GB"/>
        </w:rPr>
      </w:pPr>
      <w:proofErr w:type="spellStart"/>
      <w:r w:rsidRPr="002A0801">
        <w:rPr>
          <w:rFonts w:ascii="Times New Roman" w:hAnsi="Times New Roman"/>
          <w:sz w:val="18"/>
          <w:lang w:val="en-GB"/>
        </w:rPr>
        <w:t>ACE</w:t>
      </w:r>
      <w:r>
        <w:rPr>
          <w:rFonts w:ascii="Times New Roman" w:hAnsi="Times New Roman"/>
          <w:sz w:val="18"/>
          <w:lang w:val="en-GB"/>
        </w:rPr>
        <w:t>i</w:t>
      </w:r>
      <w:proofErr w:type="spellEnd"/>
      <w:r w:rsidRPr="002A0801">
        <w:rPr>
          <w:rFonts w:ascii="Times New Roman" w:hAnsi="Times New Roman"/>
          <w:sz w:val="18"/>
          <w:lang w:val="en-GB"/>
        </w:rPr>
        <w:t xml:space="preserve"> - </w:t>
      </w:r>
      <w:r w:rsidR="001A7B45">
        <w:rPr>
          <w:rFonts w:ascii="Times New Roman" w:hAnsi="Times New Roman"/>
          <w:sz w:val="18"/>
          <w:lang w:val="en-GB"/>
        </w:rPr>
        <w:t>a</w:t>
      </w:r>
      <w:r w:rsidRPr="002A0801">
        <w:rPr>
          <w:rFonts w:ascii="Times New Roman" w:hAnsi="Times New Roman"/>
          <w:sz w:val="18"/>
          <w:lang w:val="en-GB"/>
        </w:rPr>
        <w:t xml:space="preserve">ngiotensin-converting enzyme (ACE) inhibitors, inhibitory </w:t>
      </w:r>
      <w:proofErr w:type="spellStart"/>
      <w:r w:rsidRPr="002A0801">
        <w:rPr>
          <w:rFonts w:ascii="Times New Roman" w:hAnsi="Times New Roman"/>
          <w:sz w:val="18"/>
          <w:lang w:val="en-GB"/>
        </w:rPr>
        <w:t>konwertazy</w:t>
      </w:r>
      <w:proofErr w:type="spellEnd"/>
      <w:r w:rsidRPr="002A080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Pr="002A0801">
        <w:rPr>
          <w:rFonts w:ascii="Times New Roman" w:hAnsi="Times New Roman"/>
          <w:sz w:val="18"/>
          <w:lang w:val="en-GB"/>
        </w:rPr>
        <w:t>angiotensyny</w:t>
      </w:r>
      <w:proofErr w:type="spellEnd"/>
    </w:p>
    <w:p w14:paraId="48C4B1F9" w14:textId="77777777" w:rsidR="007E07DD" w:rsidRPr="002A0801" w:rsidRDefault="007E07DD" w:rsidP="007E07DD">
      <w:pPr>
        <w:spacing w:after="0" w:line="240" w:lineRule="auto"/>
        <w:rPr>
          <w:rFonts w:ascii="Times New Roman" w:hAnsi="Times New Roman"/>
          <w:sz w:val="18"/>
        </w:rPr>
      </w:pPr>
      <w:r w:rsidRPr="002A0801">
        <w:rPr>
          <w:rFonts w:ascii="Times New Roman" w:hAnsi="Times New Roman"/>
          <w:sz w:val="18"/>
        </w:rPr>
        <w:t>APT - apteka</w:t>
      </w:r>
    </w:p>
    <w:p w14:paraId="5641F4F0" w14:textId="0FF5FE90" w:rsidR="007E07DD" w:rsidRDefault="001A7B45" w:rsidP="007E07DD">
      <w:pPr>
        <w:spacing w:after="0" w:line="240" w:lineRule="auto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>ARB - a</w:t>
      </w:r>
      <w:r w:rsidR="007E07DD" w:rsidRPr="002A0801">
        <w:rPr>
          <w:rFonts w:ascii="Times New Roman" w:hAnsi="Times New Roman"/>
          <w:sz w:val="18"/>
          <w:lang w:val="en-GB"/>
        </w:rPr>
        <w:t xml:space="preserve">ngiotensin receptor blockers, </w:t>
      </w:r>
      <w:proofErr w:type="spellStart"/>
      <w:r w:rsidR="007E07DD" w:rsidRPr="002A0801">
        <w:rPr>
          <w:rFonts w:ascii="Times New Roman" w:hAnsi="Times New Roman"/>
          <w:sz w:val="18"/>
          <w:lang w:val="en-GB"/>
        </w:rPr>
        <w:t>blokery</w:t>
      </w:r>
      <w:proofErr w:type="spellEnd"/>
      <w:r w:rsidR="007E07DD" w:rsidRPr="002A080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="007E07DD" w:rsidRPr="002A0801">
        <w:rPr>
          <w:rFonts w:ascii="Times New Roman" w:hAnsi="Times New Roman"/>
          <w:sz w:val="18"/>
          <w:lang w:val="en-GB"/>
        </w:rPr>
        <w:t>receptorów</w:t>
      </w:r>
      <w:proofErr w:type="spellEnd"/>
      <w:r w:rsidR="007E07DD" w:rsidRPr="002A0801">
        <w:rPr>
          <w:rFonts w:ascii="Times New Roman" w:hAnsi="Times New Roman"/>
          <w:sz w:val="18"/>
          <w:lang w:val="en-GB"/>
        </w:rPr>
        <w:t xml:space="preserve"> </w:t>
      </w:r>
      <w:proofErr w:type="spellStart"/>
      <w:r w:rsidR="007E07DD" w:rsidRPr="002A0801">
        <w:rPr>
          <w:rFonts w:ascii="Times New Roman" w:hAnsi="Times New Roman"/>
          <w:sz w:val="18"/>
          <w:lang w:val="en-GB"/>
        </w:rPr>
        <w:t>angiotensyny</w:t>
      </w:r>
      <w:proofErr w:type="spellEnd"/>
    </w:p>
    <w:p w14:paraId="32979963" w14:textId="5EBB8A97" w:rsidR="00C64281" w:rsidRDefault="00C64281" w:rsidP="00452396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BB – beta-</w:t>
      </w:r>
      <w:proofErr w:type="spellStart"/>
      <w:r>
        <w:rPr>
          <w:rFonts w:ascii="Times New Roman" w:hAnsi="Times New Roman"/>
          <w:sz w:val="18"/>
        </w:rPr>
        <w:t>blokery</w:t>
      </w:r>
      <w:proofErr w:type="spellEnd"/>
    </w:p>
    <w:p w14:paraId="6F4F302C" w14:textId="77777777" w:rsidR="00452396" w:rsidRPr="002A0801" w:rsidRDefault="00452396" w:rsidP="00452396">
      <w:pPr>
        <w:spacing w:after="0" w:line="240" w:lineRule="auto"/>
        <w:rPr>
          <w:rFonts w:ascii="Times New Roman" w:hAnsi="Times New Roman"/>
          <w:sz w:val="18"/>
        </w:rPr>
      </w:pPr>
      <w:proofErr w:type="spellStart"/>
      <w:r w:rsidRPr="002A0801">
        <w:rPr>
          <w:rFonts w:ascii="Times New Roman" w:hAnsi="Times New Roman"/>
          <w:sz w:val="18"/>
        </w:rPr>
        <w:t>ChUK</w:t>
      </w:r>
      <w:proofErr w:type="spellEnd"/>
      <w:r w:rsidRPr="002A0801">
        <w:rPr>
          <w:rFonts w:ascii="Times New Roman" w:hAnsi="Times New Roman"/>
          <w:sz w:val="18"/>
        </w:rPr>
        <w:t xml:space="preserve"> – choroby układu krążenia (ICD10 I00-I99)</w:t>
      </w:r>
    </w:p>
    <w:p w14:paraId="0616346A" w14:textId="2EFCD024" w:rsidR="001A7B45" w:rsidRDefault="001A7B45" w:rsidP="007E07D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DM – </w:t>
      </w:r>
      <w:proofErr w:type="spellStart"/>
      <w:r>
        <w:rPr>
          <w:rFonts w:ascii="Times New Roman" w:hAnsi="Times New Roman"/>
          <w:sz w:val="18"/>
        </w:rPr>
        <w:t>disease</w:t>
      </w:r>
      <w:proofErr w:type="spellEnd"/>
      <w:r>
        <w:rPr>
          <w:rFonts w:ascii="Times New Roman" w:hAnsi="Times New Roman"/>
          <w:sz w:val="18"/>
        </w:rPr>
        <w:t xml:space="preserve"> management, system zarządzania chorobą</w:t>
      </w:r>
    </w:p>
    <w:p w14:paraId="07FA6252" w14:textId="66136FC2" w:rsidR="00C64281" w:rsidRDefault="00C64281" w:rsidP="007E07D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MRA - </w:t>
      </w:r>
      <w:proofErr w:type="spellStart"/>
      <w:r w:rsidRPr="00C64281">
        <w:rPr>
          <w:rFonts w:ascii="Times New Roman" w:hAnsi="Times New Roman"/>
          <w:sz w:val="18"/>
        </w:rPr>
        <w:t>mineralocor</w:t>
      </w:r>
      <w:r>
        <w:rPr>
          <w:rFonts w:ascii="Times New Roman" w:hAnsi="Times New Roman"/>
          <w:sz w:val="18"/>
        </w:rPr>
        <w:t>ticoid</w:t>
      </w:r>
      <w:proofErr w:type="spellEnd"/>
      <w:r>
        <w:rPr>
          <w:rFonts w:ascii="Times New Roman" w:hAnsi="Times New Roman"/>
          <w:sz w:val="18"/>
        </w:rPr>
        <w:t xml:space="preserve"> receptor </w:t>
      </w:r>
      <w:proofErr w:type="spellStart"/>
      <w:r>
        <w:rPr>
          <w:rFonts w:ascii="Times New Roman" w:hAnsi="Times New Roman"/>
          <w:sz w:val="18"/>
        </w:rPr>
        <w:t>antagonist</w:t>
      </w:r>
      <w:proofErr w:type="spellEnd"/>
      <w:r>
        <w:rPr>
          <w:rFonts w:ascii="Times New Roman" w:hAnsi="Times New Roman"/>
          <w:sz w:val="18"/>
        </w:rPr>
        <w:t xml:space="preserve">, </w:t>
      </w:r>
      <w:r w:rsidRPr="00C64281">
        <w:rPr>
          <w:rFonts w:ascii="Times New Roman" w:hAnsi="Times New Roman"/>
          <w:sz w:val="18"/>
        </w:rPr>
        <w:t xml:space="preserve">antagoniści receptora </w:t>
      </w:r>
      <w:proofErr w:type="spellStart"/>
      <w:r w:rsidRPr="00C64281">
        <w:rPr>
          <w:rFonts w:ascii="Times New Roman" w:hAnsi="Times New Roman"/>
          <w:sz w:val="18"/>
        </w:rPr>
        <w:t>mineralokortykoidowego</w:t>
      </w:r>
      <w:proofErr w:type="spellEnd"/>
    </w:p>
    <w:p w14:paraId="60FF8618" w14:textId="5B812FDE" w:rsidR="001A7B45" w:rsidRDefault="001A7B45" w:rsidP="007E07DD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NFZ – Narodowy Fundusz Zdrowia</w:t>
      </w:r>
    </w:p>
    <w:p w14:paraId="3014E7E6" w14:textId="77777777" w:rsidR="007E07DD" w:rsidRPr="002A0801" w:rsidRDefault="007E07DD" w:rsidP="007E07DD">
      <w:pPr>
        <w:spacing w:after="0" w:line="240" w:lineRule="auto"/>
        <w:rPr>
          <w:rFonts w:ascii="Times New Roman" w:hAnsi="Times New Roman"/>
          <w:sz w:val="18"/>
        </w:rPr>
      </w:pPr>
      <w:r w:rsidRPr="002A0801">
        <w:rPr>
          <w:rFonts w:ascii="Times New Roman" w:hAnsi="Times New Roman"/>
          <w:sz w:val="18"/>
        </w:rPr>
        <w:t>NS – niewydolność serca (ICD10 I51)</w:t>
      </w:r>
    </w:p>
    <w:p w14:paraId="0052D0E4" w14:textId="77777777" w:rsidR="007E07DD" w:rsidRPr="007E07DD" w:rsidRDefault="007E07DD" w:rsidP="007E07DD">
      <w:pPr>
        <w:spacing w:after="0" w:line="240" w:lineRule="auto"/>
        <w:rPr>
          <w:rFonts w:ascii="Times New Roman" w:hAnsi="Times New Roman"/>
          <w:sz w:val="18"/>
          <w:lang w:val="en-GB"/>
        </w:rPr>
      </w:pPr>
      <w:r>
        <w:rPr>
          <w:rFonts w:ascii="Times New Roman" w:hAnsi="Times New Roman"/>
          <w:sz w:val="18"/>
          <w:lang w:val="en-GB"/>
        </w:rPr>
        <w:t xml:space="preserve">POZ – </w:t>
      </w:r>
      <w:proofErr w:type="spellStart"/>
      <w:r>
        <w:rPr>
          <w:rFonts w:ascii="Times New Roman" w:hAnsi="Times New Roman"/>
          <w:sz w:val="18"/>
          <w:lang w:val="en-GB"/>
        </w:rPr>
        <w:t>podstawowa</w:t>
      </w:r>
      <w:proofErr w:type="spellEnd"/>
      <w:r>
        <w:rPr>
          <w:rFonts w:ascii="Times New Roman" w:hAnsi="Times New Roman"/>
          <w:sz w:val="18"/>
          <w:lang w:val="en-GB"/>
        </w:rPr>
        <w:t xml:space="preserve"> </w:t>
      </w:r>
      <w:proofErr w:type="spellStart"/>
      <w:r>
        <w:rPr>
          <w:rFonts w:ascii="Times New Roman" w:hAnsi="Times New Roman"/>
          <w:sz w:val="18"/>
          <w:lang w:val="en-GB"/>
        </w:rPr>
        <w:t>opieka</w:t>
      </w:r>
      <w:proofErr w:type="spellEnd"/>
      <w:r>
        <w:rPr>
          <w:rFonts w:ascii="Times New Roman" w:hAnsi="Times New Roman"/>
          <w:sz w:val="18"/>
          <w:lang w:val="en-GB"/>
        </w:rPr>
        <w:t xml:space="preserve"> </w:t>
      </w:r>
      <w:proofErr w:type="spellStart"/>
      <w:r>
        <w:rPr>
          <w:rFonts w:ascii="Times New Roman" w:hAnsi="Times New Roman"/>
          <w:sz w:val="18"/>
          <w:lang w:val="en-GB"/>
        </w:rPr>
        <w:t>zdrowotna</w:t>
      </w:r>
      <w:proofErr w:type="spellEnd"/>
    </w:p>
    <w:p w14:paraId="0156F98B" w14:textId="77777777" w:rsidR="00452396" w:rsidRPr="002A0801" w:rsidRDefault="00452396" w:rsidP="00452396">
      <w:pPr>
        <w:spacing w:after="0" w:line="240" w:lineRule="auto"/>
        <w:rPr>
          <w:rFonts w:ascii="Times New Roman" w:hAnsi="Times New Roman"/>
          <w:sz w:val="18"/>
        </w:rPr>
      </w:pPr>
      <w:r w:rsidRPr="002A0801">
        <w:rPr>
          <w:rFonts w:ascii="Times New Roman" w:hAnsi="Times New Roman"/>
          <w:sz w:val="18"/>
        </w:rPr>
        <w:t>RM – ratownictwo medyczne</w:t>
      </w:r>
    </w:p>
    <w:p w14:paraId="00AFEBD1" w14:textId="77777777" w:rsidR="00452396" w:rsidRDefault="00452396" w:rsidP="00452396">
      <w:pPr>
        <w:spacing w:after="0" w:line="240" w:lineRule="auto"/>
        <w:rPr>
          <w:rFonts w:ascii="Times New Roman" w:hAnsi="Times New Roman"/>
          <w:sz w:val="18"/>
        </w:rPr>
      </w:pPr>
      <w:r w:rsidRPr="002A0801">
        <w:rPr>
          <w:rFonts w:ascii="Times New Roman" w:hAnsi="Times New Roman"/>
          <w:sz w:val="18"/>
        </w:rPr>
        <w:t>SOR/IP – szpitalny oddział ratunkowy lub izba przyjęć</w:t>
      </w:r>
    </w:p>
    <w:p w14:paraId="49B17115" w14:textId="77777777" w:rsidR="007E07DD" w:rsidRPr="002A0801" w:rsidRDefault="007E07DD" w:rsidP="007E07DD">
      <w:pPr>
        <w:spacing w:after="0" w:line="240" w:lineRule="auto"/>
        <w:rPr>
          <w:rFonts w:ascii="Times New Roman" w:hAnsi="Times New Roman"/>
          <w:sz w:val="18"/>
        </w:rPr>
      </w:pPr>
      <w:r w:rsidRPr="002A0801">
        <w:rPr>
          <w:rFonts w:ascii="Times New Roman" w:hAnsi="Times New Roman"/>
          <w:sz w:val="18"/>
        </w:rPr>
        <w:t xml:space="preserve">SZP – szpital </w:t>
      </w:r>
    </w:p>
    <w:p w14:paraId="07D00298" w14:textId="77777777" w:rsidR="007E07DD" w:rsidRPr="002A0801" w:rsidRDefault="007E07DD" w:rsidP="00452396">
      <w:pPr>
        <w:spacing w:after="0" w:line="240" w:lineRule="auto"/>
        <w:rPr>
          <w:rFonts w:ascii="Times New Roman" w:hAnsi="Times New Roman"/>
          <w:sz w:val="18"/>
        </w:rPr>
      </w:pPr>
    </w:p>
    <w:p w14:paraId="3B5E6F7C" w14:textId="77777777" w:rsidR="007E07DD" w:rsidRPr="007E07DD" w:rsidRDefault="007E07DD">
      <w:pPr>
        <w:spacing w:after="0" w:line="240" w:lineRule="auto"/>
        <w:rPr>
          <w:rFonts w:ascii="Times New Roman" w:hAnsi="Times New Roman"/>
          <w:sz w:val="18"/>
          <w:lang w:val="en-GB"/>
        </w:rPr>
      </w:pPr>
    </w:p>
    <w:sectPr w:rsidR="007E07DD" w:rsidRPr="007E07DD" w:rsidSect="001D1B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427BB" w14:textId="77777777" w:rsidR="00417648" w:rsidRDefault="00417648" w:rsidP="00850F95">
      <w:pPr>
        <w:spacing w:after="0" w:line="240" w:lineRule="auto"/>
      </w:pPr>
      <w:r>
        <w:separator/>
      </w:r>
    </w:p>
  </w:endnote>
  <w:endnote w:type="continuationSeparator" w:id="0">
    <w:p w14:paraId="05C6D0C0" w14:textId="77777777" w:rsidR="00417648" w:rsidRDefault="00417648" w:rsidP="0085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BD0B6" w14:textId="77777777" w:rsidR="00417648" w:rsidRDefault="00417648" w:rsidP="00850F95">
      <w:pPr>
        <w:spacing w:after="0" w:line="240" w:lineRule="auto"/>
      </w:pPr>
      <w:r>
        <w:separator/>
      </w:r>
    </w:p>
  </w:footnote>
  <w:footnote w:type="continuationSeparator" w:id="0">
    <w:p w14:paraId="17E0C098" w14:textId="77777777" w:rsidR="00417648" w:rsidRDefault="00417648" w:rsidP="00850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3B7"/>
    <w:multiLevelType w:val="hybridMultilevel"/>
    <w:tmpl w:val="157C9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6F6A666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C3E6FEC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51513"/>
    <w:multiLevelType w:val="hybridMultilevel"/>
    <w:tmpl w:val="63B80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103D8"/>
    <w:multiLevelType w:val="hybridMultilevel"/>
    <w:tmpl w:val="F4029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3E6F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EC35B0"/>
    <w:multiLevelType w:val="hybridMultilevel"/>
    <w:tmpl w:val="9CC472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6F6A666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C3E6FEC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6C3770"/>
    <w:multiLevelType w:val="hybridMultilevel"/>
    <w:tmpl w:val="564CF540"/>
    <w:lvl w:ilvl="0" w:tplc="32F8CC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904671"/>
    <w:multiLevelType w:val="hybridMultilevel"/>
    <w:tmpl w:val="9CC47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F6A66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2" w:tplc="C3E6FEC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F04A1"/>
    <w:multiLevelType w:val="hybridMultilevel"/>
    <w:tmpl w:val="CC9ACC48"/>
    <w:lvl w:ilvl="0" w:tplc="72DAAC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5543A"/>
    <w:multiLevelType w:val="hybridMultilevel"/>
    <w:tmpl w:val="C22EF2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545B3"/>
    <w:multiLevelType w:val="hybridMultilevel"/>
    <w:tmpl w:val="2D7EB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659CF"/>
    <w:multiLevelType w:val="hybridMultilevel"/>
    <w:tmpl w:val="3ED253B2"/>
    <w:lvl w:ilvl="0" w:tplc="715E7C3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B594D"/>
    <w:multiLevelType w:val="hybridMultilevel"/>
    <w:tmpl w:val="A7F6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62F38"/>
    <w:multiLevelType w:val="hybridMultilevel"/>
    <w:tmpl w:val="D41AA454"/>
    <w:lvl w:ilvl="0" w:tplc="8DB497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AE722F"/>
    <w:multiLevelType w:val="hybridMultilevel"/>
    <w:tmpl w:val="2CE8179E"/>
    <w:lvl w:ilvl="0" w:tplc="D092F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EA562C"/>
    <w:multiLevelType w:val="hybridMultilevel"/>
    <w:tmpl w:val="4B8E0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072102"/>
    <w:multiLevelType w:val="hybridMultilevel"/>
    <w:tmpl w:val="ACD4F0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242248"/>
    <w:multiLevelType w:val="hybridMultilevel"/>
    <w:tmpl w:val="157C9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6F6A666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2" w:tplc="C3E6FEC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DF7DE5"/>
    <w:multiLevelType w:val="hybridMultilevel"/>
    <w:tmpl w:val="F40297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3E6FEC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011FB6"/>
    <w:multiLevelType w:val="hybridMultilevel"/>
    <w:tmpl w:val="A6D82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C627A9"/>
    <w:multiLevelType w:val="hybridMultilevel"/>
    <w:tmpl w:val="ACB07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83249B"/>
    <w:multiLevelType w:val="hybridMultilevel"/>
    <w:tmpl w:val="2B0601A2"/>
    <w:lvl w:ilvl="0" w:tplc="D48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D6AC2"/>
    <w:multiLevelType w:val="hybridMultilevel"/>
    <w:tmpl w:val="33C2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91E88"/>
    <w:multiLevelType w:val="hybridMultilevel"/>
    <w:tmpl w:val="ED4ABB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2"/>
  </w:num>
  <w:num w:numId="5">
    <w:abstractNumId w:val="6"/>
  </w:num>
  <w:num w:numId="6">
    <w:abstractNumId w:val="21"/>
  </w:num>
  <w:num w:numId="7">
    <w:abstractNumId w:val="14"/>
  </w:num>
  <w:num w:numId="8">
    <w:abstractNumId w:val="4"/>
  </w:num>
  <w:num w:numId="9">
    <w:abstractNumId w:val="0"/>
  </w:num>
  <w:num w:numId="10">
    <w:abstractNumId w:val="16"/>
  </w:num>
  <w:num w:numId="11">
    <w:abstractNumId w:val="15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18"/>
  </w:num>
  <w:num w:numId="17">
    <w:abstractNumId w:val="9"/>
  </w:num>
  <w:num w:numId="18">
    <w:abstractNumId w:val="13"/>
  </w:num>
  <w:num w:numId="19">
    <w:abstractNumId w:val="19"/>
  </w:num>
  <w:num w:numId="20">
    <w:abstractNumId w:val="7"/>
  </w:num>
  <w:num w:numId="21">
    <w:abstractNumId w:val="10"/>
  </w:num>
  <w:num w:numId="22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DC"/>
    <w:rsid w:val="000146EF"/>
    <w:rsid w:val="00016F4D"/>
    <w:rsid w:val="0002723C"/>
    <w:rsid w:val="000349C9"/>
    <w:rsid w:val="000439B6"/>
    <w:rsid w:val="00054288"/>
    <w:rsid w:val="00060A52"/>
    <w:rsid w:val="00072DAC"/>
    <w:rsid w:val="00074B50"/>
    <w:rsid w:val="000803F0"/>
    <w:rsid w:val="0009222A"/>
    <w:rsid w:val="000A0269"/>
    <w:rsid w:val="000A0595"/>
    <w:rsid w:val="000A0604"/>
    <w:rsid w:val="000A7E81"/>
    <w:rsid w:val="000B194A"/>
    <w:rsid w:val="000D7206"/>
    <w:rsid w:val="000E1F8F"/>
    <w:rsid w:val="000F10F6"/>
    <w:rsid w:val="000F4138"/>
    <w:rsid w:val="00100F88"/>
    <w:rsid w:val="00102E06"/>
    <w:rsid w:val="001040B7"/>
    <w:rsid w:val="00104282"/>
    <w:rsid w:val="00105BAB"/>
    <w:rsid w:val="00113B18"/>
    <w:rsid w:val="0011560C"/>
    <w:rsid w:val="001446EA"/>
    <w:rsid w:val="00147FBB"/>
    <w:rsid w:val="00152F9B"/>
    <w:rsid w:val="0015726D"/>
    <w:rsid w:val="00170AE1"/>
    <w:rsid w:val="001728B0"/>
    <w:rsid w:val="001813FA"/>
    <w:rsid w:val="00182C00"/>
    <w:rsid w:val="00187B83"/>
    <w:rsid w:val="00196949"/>
    <w:rsid w:val="001A472C"/>
    <w:rsid w:val="001A7473"/>
    <w:rsid w:val="001A7B45"/>
    <w:rsid w:val="001C7BC5"/>
    <w:rsid w:val="001D26F8"/>
    <w:rsid w:val="001E4138"/>
    <w:rsid w:val="001F40B0"/>
    <w:rsid w:val="00203DE0"/>
    <w:rsid w:val="002354C3"/>
    <w:rsid w:val="0024663A"/>
    <w:rsid w:val="00255F3A"/>
    <w:rsid w:val="00275DE6"/>
    <w:rsid w:val="00291650"/>
    <w:rsid w:val="00292BF3"/>
    <w:rsid w:val="002A0801"/>
    <w:rsid w:val="002B3921"/>
    <w:rsid w:val="002B710A"/>
    <w:rsid w:val="002C4963"/>
    <w:rsid w:val="002C64BE"/>
    <w:rsid w:val="002D6EF0"/>
    <w:rsid w:val="0033298A"/>
    <w:rsid w:val="00333A33"/>
    <w:rsid w:val="00392ABE"/>
    <w:rsid w:val="003A1726"/>
    <w:rsid w:val="003B6A01"/>
    <w:rsid w:val="003C3779"/>
    <w:rsid w:val="003D3674"/>
    <w:rsid w:val="003D4340"/>
    <w:rsid w:val="003E23FF"/>
    <w:rsid w:val="003F0861"/>
    <w:rsid w:val="003F14BD"/>
    <w:rsid w:val="003F2697"/>
    <w:rsid w:val="003F5D1F"/>
    <w:rsid w:val="003F5E77"/>
    <w:rsid w:val="004001BB"/>
    <w:rsid w:val="004063E0"/>
    <w:rsid w:val="00407A6E"/>
    <w:rsid w:val="00412D43"/>
    <w:rsid w:val="00413071"/>
    <w:rsid w:val="004141AC"/>
    <w:rsid w:val="00415E2D"/>
    <w:rsid w:val="00417648"/>
    <w:rsid w:val="004453B1"/>
    <w:rsid w:val="00452396"/>
    <w:rsid w:val="00460FF8"/>
    <w:rsid w:val="00461221"/>
    <w:rsid w:val="0046559A"/>
    <w:rsid w:val="00471E99"/>
    <w:rsid w:val="00477985"/>
    <w:rsid w:val="004939DC"/>
    <w:rsid w:val="00494D73"/>
    <w:rsid w:val="004B2073"/>
    <w:rsid w:val="004D1027"/>
    <w:rsid w:val="004F1702"/>
    <w:rsid w:val="004F53FD"/>
    <w:rsid w:val="004F6EAE"/>
    <w:rsid w:val="00514278"/>
    <w:rsid w:val="0055383C"/>
    <w:rsid w:val="00563DC0"/>
    <w:rsid w:val="00573198"/>
    <w:rsid w:val="00587BAB"/>
    <w:rsid w:val="005D42C4"/>
    <w:rsid w:val="005E016A"/>
    <w:rsid w:val="005E1D15"/>
    <w:rsid w:val="005F31D0"/>
    <w:rsid w:val="005F727A"/>
    <w:rsid w:val="00607DA5"/>
    <w:rsid w:val="00617906"/>
    <w:rsid w:val="00622CC3"/>
    <w:rsid w:val="00633EEF"/>
    <w:rsid w:val="00677CBB"/>
    <w:rsid w:val="006912B6"/>
    <w:rsid w:val="0069341F"/>
    <w:rsid w:val="006951D6"/>
    <w:rsid w:val="006A0557"/>
    <w:rsid w:val="006B15B9"/>
    <w:rsid w:val="006B51A8"/>
    <w:rsid w:val="006B68E9"/>
    <w:rsid w:val="006C45F9"/>
    <w:rsid w:val="006C4D6B"/>
    <w:rsid w:val="006C4F10"/>
    <w:rsid w:val="006E1720"/>
    <w:rsid w:val="00702201"/>
    <w:rsid w:val="00705EE1"/>
    <w:rsid w:val="007311C8"/>
    <w:rsid w:val="00740643"/>
    <w:rsid w:val="00744309"/>
    <w:rsid w:val="00756617"/>
    <w:rsid w:val="007B4074"/>
    <w:rsid w:val="007B7128"/>
    <w:rsid w:val="007E07DD"/>
    <w:rsid w:val="00806EA6"/>
    <w:rsid w:val="0081267D"/>
    <w:rsid w:val="00824279"/>
    <w:rsid w:val="008253A6"/>
    <w:rsid w:val="00833E3B"/>
    <w:rsid w:val="00841FFA"/>
    <w:rsid w:val="00843347"/>
    <w:rsid w:val="00850431"/>
    <w:rsid w:val="00850F95"/>
    <w:rsid w:val="00855D1B"/>
    <w:rsid w:val="008677E2"/>
    <w:rsid w:val="00867840"/>
    <w:rsid w:val="00870EB8"/>
    <w:rsid w:val="0088004F"/>
    <w:rsid w:val="008953DF"/>
    <w:rsid w:val="008A110A"/>
    <w:rsid w:val="008A59B7"/>
    <w:rsid w:val="008B064C"/>
    <w:rsid w:val="008B6229"/>
    <w:rsid w:val="008C4151"/>
    <w:rsid w:val="008E1DCB"/>
    <w:rsid w:val="008F4704"/>
    <w:rsid w:val="008F4B9C"/>
    <w:rsid w:val="00903B14"/>
    <w:rsid w:val="00903F8C"/>
    <w:rsid w:val="009101BE"/>
    <w:rsid w:val="009356A4"/>
    <w:rsid w:val="00936AF0"/>
    <w:rsid w:val="00954C9B"/>
    <w:rsid w:val="0098231C"/>
    <w:rsid w:val="0098384E"/>
    <w:rsid w:val="009854EB"/>
    <w:rsid w:val="009B22AB"/>
    <w:rsid w:val="009D07E7"/>
    <w:rsid w:val="009D4B3B"/>
    <w:rsid w:val="009E7650"/>
    <w:rsid w:val="00A156FC"/>
    <w:rsid w:val="00A15844"/>
    <w:rsid w:val="00A15BB4"/>
    <w:rsid w:val="00A225DF"/>
    <w:rsid w:val="00A311DA"/>
    <w:rsid w:val="00A44564"/>
    <w:rsid w:val="00A62FC7"/>
    <w:rsid w:val="00A73D0D"/>
    <w:rsid w:val="00A84B4C"/>
    <w:rsid w:val="00AA0FD5"/>
    <w:rsid w:val="00AA67D7"/>
    <w:rsid w:val="00AA7FC9"/>
    <w:rsid w:val="00AB0168"/>
    <w:rsid w:val="00AB5A47"/>
    <w:rsid w:val="00AE51FF"/>
    <w:rsid w:val="00B019A6"/>
    <w:rsid w:val="00B077E7"/>
    <w:rsid w:val="00B21718"/>
    <w:rsid w:val="00B229B0"/>
    <w:rsid w:val="00B618B1"/>
    <w:rsid w:val="00B77411"/>
    <w:rsid w:val="00B90D9F"/>
    <w:rsid w:val="00BA3BA5"/>
    <w:rsid w:val="00BB3A52"/>
    <w:rsid w:val="00BB5D6D"/>
    <w:rsid w:val="00BC06F2"/>
    <w:rsid w:val="00BC1E92"/>
    <w:rsid w:val="00BC6C4B"/>
    <w:rsid w:val="00BD1262"/>
    <w:rsid w:val="00BE72C4"/>
    <w:rsid w:val="00C10622"/>
    <w:rsid w:val="00C23486"/>
    <w:rsid w:val="00C3291F"/>
    <w:rsid w:val="00C64281"/>
    <w:rsid w:val="00C64CBC"/>
    <w:rsid w:val="00C77F8D"/>
    <w:rsid w:val="00C91EC9"/>
    <w:rsid w:val="00CA0E2B"/>
    <w:rsid w:val="00CC4242"/>
    <w:rsid w:val="00CE1B91"/>
    <w:rsid w:val="00CE61A2"/>
    <w:rsid w:val="00CE7725"/>
    <w:rsid w:val="00D079CD"/>
    <w:rsid w:val="00D26158"/>
    <w:rsid w:val="00D425A1"/>
    <w:rsid w:val="00D42E36"/>
    <w:rsid w:val="00D5535B"/>
    <w:rsid w:val="00D60854"/>
    <w:rsid w:val="00D61647"/>
    <w:rsid w:val="00D9470E"/>
    <w:rsid w:val="00DA4234"/>
    <w:rsid w:val="00DE5B2C"/>
    <w:rsid w:val="00E2103B"/>
    <w:rsid w:val="00E25250"/>
    <w:rsid w:val="00E31EA6"/>
    <w:rsid w:val="00E73DD4"/>
    <w:rsid w:val="00E843D3"/>
    <w:rsid w:val="00E90BF4"/>
    <w:rsid w:val="00E96B09"/>
    <w:rsid w:val="00EA4E4A"/>
    <w:rsid w:val="00EE1AED"/>
    <w:rsid w:val="00F003FD"/>
    <w:rsid w:val="00F01912"/>
    <w:rsid w:val="00F10E92"/>
    <w:rsid w:val="00F14431"/>
    <w:rsid w:val="00F239C7"/>
    <w:rsid w:val="00F43B0D"/>
    <w:rsid w:val="00F4402C"/>
    <w:rsid w:val="00F523D8"/>
    <w:rsid w:val="00F87213"/>
    <w:rsid w:val="00F8786D"/>
    <w:rsid w:val="00F936AA"/>
    <w:rsid w:val="00FA371F"/>
    <w:rsid w:val="00FA3ACC"/>
    <w:rsid w:val="00FA760F"/>
    <w:rsid w:val="00FD1099"/>
    <w:rsid w:val="00FE0D30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2F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siatkaakcent31">
    <w:name w:val="Jasna siatka — akcent 31"/>
    <w:basedOn w:val="Normalny"/>
    <w:uiPriority w:val="34"/>
    <w:qFormat/>
    <w:rsid w:val="004939D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54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054288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42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0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0F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0F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F95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FF8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60FF8"/>
    <w:rPr>
      <w:rFonts w:ascii="Times New Roman" w:eastAsia="Times New Roman" w:hAnsi="Times New Roman" w:cs="Arial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B194A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rsid w:val="000B194A"/>
    <w:rPr>
      <w:sz w:val="24"/>
      <w:szCs w:val="24"/>
      <w:lang w:eastAsia="en-US"/>
    </w:rPr>
  </w:style>
  <w:style w:type="character" w:styleId="Odwoanieprzypisukocowego">
    <w:name w:val="endnote reference"/>
    <w:uiPriority w:val="99"/>
    <w:unhideWhenUsed/>
    <w:rsid w:val="000B194A"/>
    <w:rPr>
      <w:vertAlign w:val="superscript"/>
    </w:rPr>
  </w:style>
  <w:style w:type="paragraph" w:customStyle="1" w:styleId="Jasnalistaakcent31">
    <w:name w:val="Jasna lista — akcent 31"/>
    <w:hidden/>
    <w:uiPriority w:val="99"/>
    <w:semiHidden/>
    <w:rsid w:val="000F10F6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unhideWhenUsed/>
    <w:rsid w:val="008F4704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3D4340"/>
    <w:pPr>
      <w:ind w:left="720"/>
      <w:contextualSpacing/>
    </w:p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Normal 2"/>
    <w:basedOn w:val="Normalny"/>
    <w:link w:val="AkapitzlistZnak"/>
    <w:uiPriority w:val="34"/>
    <w:qFormat/>
    <w:rsid w:val="005F31D0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locked/>
    <w:rsid w:val="005F31D0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8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801"/>
    <w:rPr>
      <w:lang w:eastAsia="en-US"/>
    </w:rPr>
  </w:style>
  <w:style w:type="character" w:styleId="Odwoanieprzypisudolnego">
    <w:name w:val="footnote reference"/>
    <w:uiPriority w:val="99"/>
    <w:unhideWhenUsed/>
    <w:rsid w:val="002A0801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2A080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 w:qFormat="1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iPriority="1" w:unhideWhenUsed="0" w:qFormat="1"/>
    <w:lsdException w:name="Medium Grid 3 Accent 1" w:semiHidden="0" w:uiPriority="60" w:unhideWhenUsed="0"/>
    <w:lsdException w:name="Dark List Accent 1" w:semiHidden="0" w:uiPriority="61" w:unhideWhenUsed="0"/>
    <w:lsdException w:name="Colorful Shading Accent 1" w:semiHidden="0" w:uiPriority="62" w:unhideWhenUsed="0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68" w:unhideWhenUsed="0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/>
    <w:lsdException w:name="Colorful List Accent 3" w:semiHidden="0" w:uiPriority="73" w:unhideWhenUsed="0"/>
    <w:lsdException w:name="Colorful Grid Accent 3" w:semiHidden="0" w:uiPriority="60" w:unhideWhenUsed="0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semiHidden="0" w:uiPriority="66" w:unhideWhenUsed="0"/>
    <w:lsdException w:name="Medium List 2 Accent 4" w:semiHidden="0" w:uiPriority="67" w:unhideWhenUsed="0"/>
    <w:lsdException w:name="Medium Grid 1 Accent 4" w:semiHidden="0" w:uiPriority="68" w:unhideWhenUsed="0"/>
    <w:lsdException w:name="Medium Grid 2 Accent 4" w:semiHidden="0" w:uiPriority="69" w:unhideWhenUsed="0"/>
    <w:lsdException w:name="Medium Grid 3 Accent 4" w:semiHidden="0" w:uiPriority="70" w:unhideWhenUsed="0"/>
    <w:lsdException w:name="Dark List Accent 4" w:semiHidden="0" w:uiPriority="71" w:unhideWhenUsed="0"/>
    <w:lsdException w:name="Colorful Shading Accent 4" w:semiHidden="0" w:uiPriority="72" w:unhideWhenUsed="0"/>
    <w:lsdException w:name="Colorful List Accent 4" w:semiHidden="0" w:uiPriority="73" w:unhideWhenUsed="0"/>
    <w:lsdException w:name="Colorful Grid Accent 4" w:semiHidden="0" w:uiPriority="60" w:unhideWhenUsed="0"/>
    <w:lsdException w:name="Light Shading Accent 5" w:semiHidden="0" w:uiPriority="61" w:unhideWhenUsed="0"/>
    <w:lsdException w:name="Light List Accent 5" w:semiHidden="0" w:uiPriority="62" w:unhideWhenUsed="0"/>
    <w:lsdException w:name="Light Grid Accent 5" w:semiHidden="0" w:uiPriority="63" w:unhideWhenUsed="0"/>
    <w:lsdException w:name="Medium Shading 1 Accent 5" w:semiHidden="0" w:uiPriority="64" w:unhideWhenUsed="0"/>
    <w:lsdException w:name="Medium Shading 2 Accent 5" w:semiHidden="0" w:uiPriority="65" w:unhideWhenUsed="0"/>
    <w:lsdException w:name="Medium List 1 Accent 5" w:semiHidden="0" w:uiPriority="66" w:unhideWhenUsed="0"/>
    <w:lsdException w:name="Medium List 2 Accent 5" w:semiHidden="0" w:uiPriority="67" w:unhideWhenUsed="0"/>
    <w:lsdException w:name="Medium Grid 1 Accent 5" w:semiHidden="0" w:uiPriority="68" w:unhideWhenUsed="0"/>
    <w:lsdException w:name="Medium Grid 2 Accent 5" w:semiHidden="0" w:uiPriority="69" w:unhideWhenUsed="0"/>
    <w:lsdException w:name="Medium Grid 3 Accent 5" w:semiHidden="0" w:uiPriority="70" w:unhideWhenUsed="0"/>
    <w:lsdException w:name="Dark List Accent 5" w:semiHidden="0" w:uiPriority="71" w:unhideWhenUsed="0"/>
    <w:lsdException w:name="Colorful Shading Accent 5" w:semiHidden="0" w:uiPriority="72" w:unhideWhenUsed="0"/>
    <w:lsdException w:name="Colorful List Accent 5" w:semiHidden="0" w:uiPriority="73" w:unhideWhenUsed="0"/>
    <w:lsdException w:name="Colorful Grid Accent 5" w:semiHidden="0" w:uiPriority="60" w:unhideWhenUsed="0"/>
    <w:lsdException w:name="Light Shading Accent 6" w:semiHidden="0" w:uiPriority="61" w:unhideWhenUsed="0"/>
    <w:lsdException w:name="Light List Accent 6" w:semiHidden="0" w:uiPriority="62" w:unhideWhenUsed="0"/>
    <w:lsdException w:name="Light Grid Accent 6" w:semiHidden="0" w:uiPriority="63" w:unhideWhenUsed="0"/>
    <w:lsdException w:name="Medium Shading 1 Accent 6" w:semiHidden="0" w:uiPriority="64" w:unhideWhenUsed="0"/>
    <w:lsdException w:name="Medium Shading 2 Accent 6" w:semiHidden="0" w:uiPriority="65" w:unhideWhenUsed="0"/>
    <w:lsdException w:name="Medium List 1 Accent 6" w:semiHidden="0" w:uiPriority="66" w:unhideWhenUsed="0"/>
    <w:lsdException w:name="Medium List 2 Accent 6" w:semiHidden="0" w:uiPriority="67" w:unhideWhenUsed="0"/>
    <w:lsdException w:name="Medium Grid 1 Accent 6" w:semiHidden="0" w:uiPriority="68" w:unhideWhenUsed="0"/>
    <w:lsdException w:name="Medium Grid 2 Accent 6" w:semiHidden="0" w:uiPriority="69" w:unhideWhenUsed="0"/>
    <w:lsdException w:name="Medium Grid 3 Accent 6" w:semiHidden="0" w:uiPriority="70" w:unhideWhenUsed="0"/>
    <w:lsdException w:name="Dark List Accent 6" w:semiHidden="0" w:uiPriority="71" w:unhideWhenUsed="0"/>
    <w:lsdException w:name="Colorful Shading Accent 6" w:semiHidden="0" w:uiPriority="72" w:unhideWhenUsed="0"/>
    <w:lsdException w:name="Colorful List Accent 6" w:semiHidden="0" w:uiPriority="73" w:unhideWhenUsed="0"/>
    <w:lsdException w:name="Colorful Grid Accent 6" w:semiHidden="0" w:uiPriority="60" w:unhideWhenUsed="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asnasiatkaakcent31">
    <w:name w:val="Jasna siatka — akcent 31"/>
    <w:basedOn w:val="Normalny"/>
    <w:uiPriority w:val="34"/>
    <w:qFormat/>
    <w:rsid w:val="004939D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54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4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054288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42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0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50F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50F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0F95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FF8"/>
    <w:pPr>
      <w:widowControl/>
      <w:autoSpaceDE/>
      <w:autoSpaceDN/>
      <w:adjustRightInd/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460FF8"/>
    <w:rPr>
      <w:rFonts w:ascii="Times New Roman" w:eastAsia="Times New Roman" w:hAnsi="Times New Roman" w:cs="Arial"/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B194A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uiPriority w:val="99"/>
    <w:rsid w:val="000B194A"/>
    <w:rPr>
      <w:sz w:val="24"/>
      <w:szCs w:val="24"/>
      <w:lang w:eastAsia="en-US"/>
    </w:rPr>
  </w:style>
  <w:style w:type="character" w:styleId="Odwoanieprzypisukocowego">
    <w:name w:val="endnote reference"/>
    <w:uiPriority w:val="99"/>
    <w:unhideWhenUsed/>
    <w:rsid w:val="000B194A"/>
    <w:rPr>
      <w:vertAlign w:val="superscript"/>
    </w:rPr>
  </w:style>
  <w:style w:type="paragraph" w:customStyle="1" w:styleId="Jasnalistaakcent31">
    <w:name w:val="Jasna lista — akcent 31"/>
    <w:hidden/>
    <w:uiPriority w:val="99"/>
    <w:semiHidden/>
    <w:rsid w:val="000F10F6"/>
    <w:rPr>
      <w:sz w:val="22"/>
      <w:szCs w:val="22"/>
      <w:lang w:eastAsia="en-US"/>
    </w:rPr>
  </w:style>
  <w:style w:type="paragraph" w:customStyle="1" w:styleId="rednialista2akcent21">
    <w:name w:val="Średnia lista 2 — akcent 21"/>
    <w:hidden/>
    <w:uiPriority w:val="71"/>
    <w:unhideWhenUsed/>
    <w:rsid w:val="008F4704"/>
    <w:rPr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3D4340"/>
    <w:pPr>
      <w:ind w:left="720"/>
      <w:contextualSpacing/>
    </w:pPr>
  </w:style>
  <w:style w:type="paragraph" w:styleId="Akapitzlist">
    <w:name w:val="List Paragraph"/>
    <w:aliases w:val="List Paragraph (numbered (a)),Bullets,Numbered Paragraph,Main numbered paragraph,References,Numbered List Paragraph,123 List Paragraph,List Paragraph nowy,Liste 1,List_Paragraph,Multilevel para_II,List Paragraph1,Bullet paras,Normal 2"/>
    <w:basedOn w:val="Normalny"/>
    <w:link w:val="AkapitzlistZnak"/>
    <w:uiPriority w:val="34"/>
    <w:qFormat/>
    <w:rsid w:val="005F31D0"/>
    <w:pPr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List Paragraph (numbered (a)) Znak,Bullets Znak,Numbered Paragraph Znak,Main numbered paragraph Znak,References Znak,Numbered List Paragraph Znak,123 List Paragraph Znak,List Paragraph nowy Znak,Liste 1 Znak,List_Paragraph Znak"/>
    <w:link w:val="Akapitzlist"/>
    <w:uiPriority w:val="34"/>
    <w:locked/>
    <w:rsid w:val="005F31D0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8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801"/>
    <w:rPr>
      <w:lang w:eastAsia="en-US"/>
    </w:rPr>
  </w:style>
  <w:style w:type="character" w:styleId="Odwoanieprzypisudolnego">
    <w:name w:val="footnote reference"/>
    <w:uiPriority w:val="99"/>
    <w:unhideWhenUsed/>
    <w:rsid w:val="002A0801"/>
    <w:rPr>
      <w:vertAlign w:val="superscript"/>
    </w:rPr>
  </w:style>
  <w:style w:type="table" w:customStyle="1" w:styleId="Tabela-Siatka1">
    <w:name w:val="Tabela - Siatka1"/>
    <w:basedOn w:val="Standardowy"/>
    <w:uiPriority w:val="59"/>
    <w:rsid w:val="002A0801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3BE99-8DE8-44A0-9CC2-307C8700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Malinowska</dc:creator>
  <cp:lastModifiedBy>Marcin Kosmalski</cp:lastModifiedBy>
  <cp:revision>2</cp:revision>
  <dcterms:created xsi:type="dcterms:W3CDTF">2018-10-24T07:08:00Z</dcterms:created>
  <dcterms:modified xsi:type="dcterms:W3CDTF">2018-10-24T07:08:00Z</dcterms:modified>
</cp:coreProperties>
</file>