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E3" w:rsidRDefault="00A409E3" w:rsidP="00A409E3">
      <w:pPr>
        <w:spacing w:line="360" w:lineRule="auto"/>
        <w:jc w:val="both"/>
        <w:rPr>
          <w:b/>
          <w:bCs/>
        </w:rPr>
      </w:pPr>
      <w:r>
        <w:t xml:space="preserve">Opiniowanie aktu prawnego: projekt </w:t>
      </w:r>
      <w:r w:rsidR="00FC361D">
        <w:t xml:space="preserve">rozporządzenia zmieniającego rozporządzenie Ministra Zdrowia </w:t>
      </w:r>
      <w:r w:rsidR="00FC361D">
        <w:rPr>
          <w:i/>
        </w:rPr>
        <w:t>w sprawie świadczeń gwarantowanych z zakresu podstawowej opieki zdrowotnej</w:t>
      </w:r>
      <w:r w:rsidR="00FC361D">
        <w:t>.</w:t>
      </w:r>
      <w:bookmarkStart w:id="0" w:name="_GoBack"/>
      <w:bookmarkEnd w:id="0"/>
      <w:r w:rsidR="00FC361D">
        <w:br/>
      </w:r>
    </w:p>
    <w:p w:rsidR="00A409E3" w:rsidRDefault="00A409E3" w:rsidP="00A409E3">
      <w:pPr>
        <w:spacing w:line="360" w:lineRule="auto"/>
        <w:jc w:val="both"/>
        <w:rPr>
          <w:b/>
          <w:bCs/>
        </w:rPr>
      </w:pPr>
    </w:p>
    <w:p w:rsidR="00A409E3" w:rsidRDefault="00A409E3" w:rsidP="00A409E3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9E3" w:rsidRDefault="00A409E3" w:rsidP="00A40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A409E3" w:rsidRDefault="00A409E3" w:rsidP="00A409E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9E3" w:rsidRDefault="00A409E3" w:rsidP="00A40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A409E3" w:rsidRDefault="00A409E3" w:rsidP="00A409E3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A409E3" w:rsidRDefault="00A409E3" w:rsidP="00A409E3"/>
    <w:p w:rsidR="00A409E3" w:rsidRDefault="00A409E3" w:rsidP="00A409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1912"/>
        <w:gridCol w:w="1779"/>
        <w:gridCol w:w="1633"/>
        <w:gridCol w:w="1701"/>
        <w:gridCol w:w="1667"/>
      </w:tblGrid>
      <w:tr w:rsidR="00FC361D" w:rsidTr="00FC36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FC361D" w:rsidRDefault="00FC361D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1D" w:rsidRDefault="00FC361D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Podmiot zgłaszający uwagę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1D" w:rsidRDefault="00FC361D" w:rsidP="00FC361D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</w:rPr>
              <w:t>rzepis którego uwaga dotyczy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1D" w:rsidRDefault="00FC361D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Uwaga/opinia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 w:rsidP="00FC361D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 uwagi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 w:rsidP="00FC361D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FC361D" w:rsidTr="00FC36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  <w:p w:rsidR="00FC361D" w:rsidRDefault="00FC361D">
            <w:pPr>
              <w:spacing w:line="256" w:lineRule="auto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</w:tr>
      <w:tr w:rsidR="00FC361D" w:rsidTr="00FC36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  <w:p w:rsidR="00FC361D" w:rsidRDefault="00FC361D">
            <w:pPr>
              <w:spacing w:line="256" w:lineRule="auto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</w:tr>
      <w:tr w:rsidR="00FC361D" w:rsidTr="00FC36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  <w:p w:rsidR="00FC361D" w:rsidRDefault="00FC361D">
            <w:pPr>
              <w:spacing w:line="256" w:lineRule="auto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</w:tr>
      <w:tr w:rsidR="00FC361D" w:rsidTr="00FC36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  <w:p w:rsidR="00FC361D" w:rsidRDefault="00FC361D">
            <w:pPr>
              <w:spacing w:line="256" w:lineRule="auto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</w:tr>
      <w:tr w:rsidR="00FC361D" w:rsidTr="00FC36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  <w:p w:rsidR="00FC361D" w:rsidRDefault="00FC361D">
            <w:pPr>
              <w:spacing w:line="256" w:lineRule="auto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</w:tr>
    </w:tbl>
    <w:p w:rsidR="00A409E3" w:rsidRDefault="00A409E3" w:rsidP="00A409E3"/>
    <w:p w:rsidR="00E33B9B" w:rsidRDefault="00E33B9B"/>
    <w:sectPr w:rsidR="00E3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3"/>
    <w:rsid w:val="00A409E3"/>
    <w:rsid w:val="00E33B9B"/>
    <w:rsid w:val="00FC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9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09E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9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09E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JP. Poźniak</dc:creator>
  <cp:lastModifiedBy>Janina JP. Poźniak</cp:lastModifiedBy>
  <cp:revision>2</cp:revision>
  <dcterms:created xsi:type="dcterms:W3CDTF">2018-12-27T09:28:00Z</dcterms:created>
  <dcterms:modified xsi:type="dcterms:W3CDTF">2018-12-27T10:02:00Z</dcterms:modified>
</cp:coreProperties>
</file>