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14:paraId="6874DF99" w14:textId="77777777" w:rsidTr="00E0283B">
        <w:tc>
          <w:tcPr>
            <w:tcW w:w="643" w:type="dxa"/>
          </w:tcPr>
          <w:p w14:paraId="11A34599"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14:paraId="3FB1AD7D"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14:paraId="1E596303"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14:paraId="66383252"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14:paraId="14EF5187"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14:paraId="3C176470"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14:paraId="58FE8017" w14:textId="77777777" w:rsidTr="00E0283B">
        <w:tc>
          <w:tcPr>
            <w:tcW w:w="643" w:type="dxa"/>
          </w:tcPr>
          <w:p w14:paraId="66B2D249" w14:textId="77777777"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753A3553" w14:textId="77777777"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14:paraId="551CA630" w14:textId="77777777"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14:paraId="47207526" w14:textId="77777777"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14:paraId="433B1A5B" w14:textId="77777777"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14:paraId="4D6EEFF2" w14:textId="77777777"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14:paraId="33F7FD6B" w14:textId="77777777" w:rsidR="00E67EAF" w:rsidRPr="00BC290A" w:rsidRDefault="00E67EAF" w:rsidP="00E0283B">
            <w:pPr>
              <w:spacing w:line="360" w:lineRule="auto"/>
              <w:jc w:val="both"/>
              <w:rPr>
                <w:rFonts w:ascii="Times New Roman" w:hAnsi="Times New Roman" w:cs="Times New Roman"/>
                <w:sz w:val="24"/>
                <w:szCs w:val="24"/>
              </w:rPr>
            </w:pPr>
          </w:p>
          <w:p w14:paraId="4BC1B7EE" w14:textId="77777777"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14:paraId="61B9F8EE"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14:paraId="368FA9A3"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406BB0A0"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14:paraId="7E63BEDE"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539E3532"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Wykaz podlega ogłoszeniu w wojewódzkim dzienniku urzędowym w drodze obwieszczenia wojewody oraz w Biuletynie Informacji Publicznej Narodowego Funduszu Zdrowia.</w:t>
            </w:r>
          </w:p>
          <w:p w14:paraId="776BA464"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778E7960" w14:textId="77777777"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14:paraId="2FD34B31" w14:textId="77777777"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14:paraId="57F85F41"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14:paraId="6E6B3340" w14:textId="77777777"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14:paraId="219A1B02"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14:paraId="300ADFD6" w14:textId="77777777"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14:paraId="2C39F2DB"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14:paraId="4626746E"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4C4D74A1"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14:paraId="52802811"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14:paraId="198DFD61" w14:textId="77777777"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14:paraId="773E269C" w14:textId="77777777"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14:paraId="265C2D9A"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w:t>
            </w:r>
            <w:proofErr w:type="gramStart"/>
            <w:r w:rsidRPr="00BC290A">
              <w:rPr>
                <w:rFonts w:ascii="Times New Roman" w:hAnsi="Times New Roman" w:cs="Times New Roman"/>
                <w:color w:val="333333"/>
                <w:sz w:val="24"/>
                <w:szCs w:val="24"/>
                <w:shd w:val="clear" w:color="auto" w:fill="FFFFFF"/>
              </w:rPr>
              <w:t>19</w:t>
            </w:r>
            <w:r w:rsidRPr="00BC290A">
              <w:rPr>
                <w:rFonts w:ascii="Times New Roman" w:eastAsia="Times New Roman" w:hAnsi="Times New Roman" w:cs="Times New Roman"/>
                <w:color w:val="333333"/>
                <w:sz w:val="24"/>
                <w:szCs w:val="24"/>
                <w:lang w:eastAsia="pl-PL"/>
              </w:rPr>
              <w:t xml:space="preserve"> ,</w:t>
            </w:r>
            <w:proofErr w:type="gramEnd"/>
            <w:r w:rsidRPr="00BC290A">
              <w:rPr>
                <w:rFonts w:ascii="Times New Roman" w:eastAsia="Times New Roman" w:hAnsi="Times New Roman" w:cs="Times New Roman"/>
                <w:color w:val="333333"/>
                <w:sz w:val="24"/>
                <w:szCs w:val="24"/>
                <w:lang w:eastAsia="pl-PL"/>
              </w:rPr>
              <w:t xml:space="preserve"> na podmiot leczniczy będący:</w:t>
            </w:r>
          </w:p>
          <w:p w14:paraId="394E3B65"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14:paraId="0949725A"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14:paraId="61B4A64F"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6A5D06B4"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14:paraId="0DD717B6"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14:paraId="0FB55F50" w14:textId="77777777"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14:paraId="3C162A66"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39655695"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14:paraId="7FB76F90"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3B3FD48F"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14:paraId="1ACA457F"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5CD8E0EB"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14:paraId="073971AA" w14:textId="77777777"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14:paraId="41CA3583" w14:textId="77777777"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14:paraId="0573C99F" w14:textId="77777777"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14:paraId="460A82DF" w14:textId="77777777"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14:paraId="1C4B8200"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14:paraId="17C6FD70" w14:textId="77777777"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14:paraId="47F57772" w14:textId="77777777"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w:t>
            </w:r>
            <w:proofErr w:type="gramStart"/>
            <w:r w:rsidRPr="00BC290A">
              <w:rPr>
                <w:rFonts w:ascii="Times New Roman" w:eastAsia="Times New Roman" w:hAnsi="Times New Roman" w:cs="Times New Roman"/>
                <w:b/>
                <w:bCs/>
                <w:color w:val="333333"/>
                <w:sz w:val="24"/>
                <w:szCs w:val="24"/>
                <w:u w:val="single"/>
                <w:lang w:eastAsia="pl-PL"/>
              </w:rPr>
              <w:t>sfer</w:t>
            </w:r>
            <w:proofErr w:type="gramEnd"/>
            <w:r w:rsidRPr="00BC290A">
              <w:rPr>
                <w:rFonts w:ascii="Times New Roman" w:eastAsia="Times New Roman" w:hAnsi="Times New Roman" w:cs="Times New Roman"/>
                <w:b/>
                <w:bCs/>
                <w:color w:val="333333"/>
                <w:sz w:val="24"/>
                <w:szCs w:val="24"/>
                <w:u w:val="single"/>
                <w:lang w:eastAsia="pl-PL"/>
              </w:rPr>
              <w:t xml:space="preserve"> na którym wystąpił stan epidemii,</w:t>
            </w:r>
          </w:p>
          <w:p w14:paraId="2EF42E60"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 dnia 5 grudnia 2008 r. o zapobieganiu oraz zwalczaniu zakażeń i chorób zakaźnych u ludzi (Dz. U. z 2019 r. poz. 1239 i 1495 oraz z 2020 r. poz. 284 i 322</w:t>
            </w:r>
            <w:proofErr w:type="gramStart"/>
            <w:r w:rsidRPr="00BC290A">
              <w:rPr>
                <w:rFonts w:ascii="Times New Roman" w:eastAsia="Times New Roman" w:hAnsi="Times New Roman" w:cs="Times New Roman"/>
                <w:color w:val="333333"/>
                <w:sz w:val="24"/>
                <w:szCs w:val="24"/>
                <w:lang w:eastAsia="pl-PL"/>
              </w:rPr>
              <w:t>)  i</w:t>
            </w:r>
            <w:proofErr w:type="gramEnd"/>
            <w:r w:rsidRPr="00BC290A">
              <w:rPr>
                <w:rFonts w:ascii="Times New Roman" w:eastAsia="Times New Roman" w:hAnsi="Times New Roman" w:cs="Times New Roman"/>
                <w:color w:val="333333"/>
                <w:sz w:val="24"/>
                <w:szCs w:val="24"/>
                <w:lang w:eastAsia="pl-PL"/>
              </w:rPr>
              <w:t xml:space="preserve"> określił: </w:t>
            </w:r>
          </w:p>
          <w:p w14:paraId="68A3EA2C"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szczególności zakazom, nakazom oraz środkom kontroli;</w:t>
            </w:r>
          </w:p>
          <w:p w14:paraId="735B76E5"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14:paraId="16ED1206"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14:paraId="1FD93A23"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14:paraId="6B980EE7"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14:paraId="4380AAFB" w14:textId="77777777"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14:paraId="3A2C2AC9"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14:paraId="4B72456C" w14:textId="77777777"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79DE295B"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14:paraId="5AE58231"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r epidemiologiczny, mogą być stosowane wobec tej samej osoby więcej niż raz, do czasu stwierdzenia braku zagrożenia dla zdrowia lub życia ludzkiego.</w:t>
            </w:r>
          </w:p>
          <w:p w14:paraId="31C06EA3" w14:textId="77777777"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3E613F14" w14:textId="77777777"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14:paraId="33BDB044" w14:textId="77777777" w:rsidR="00366F45" w:rsidRPr="00BC290A" w:rsidRDefault="00366F45" w:rsidP="00E0283B">
            <w:pPr>
              <w:pStyle w:val="text-justify"/>
              <w:spacing w:before="120" w:beforeAutospacing="0" w:after="150" w:afterAutospacing="0" w:line="360" w:lineRule="auto"/>
              <w:ind w:left="125"/>
              <w:jc w:val="both"/>
              <w:rPr>
                <w:b/>
                <w:bCs/>
                <w:color w:val="333333"/>
              </w:rPr>
            </w:pPr>
          </w:p>
          <w:p w14:paraId="0F1FFDEB" w14:textId="77777777"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14:paraId="595CD259" w14:textId="77777777"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14:paraId="26FCFCBC" w14:textId="77777777" w:rsidTr="00E0283B">
        <w:tc>
          <w:tcPr>
            <w:tcW w:w="643" w:type="dxa"/>
          </w:tcPr>
          <w:p w14:paraId="3684D171" w14:textId="77777777"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063A2C9" w14:textId="77777777"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14:paraId="2968BE7B" w14:textId="77777777"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14:paraId="326036C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14:paraId="30220559"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14:paraId="243402BF"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14:paraId="7A5A23F0"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w:t>
            </w:r>
            <w:proofErr w:type="gramStart"/>
            <w:r w:rsidRPr="00BC290A">
              <w:rPr>
                <w:rFonts w:ascii="Times New Roman" w:eastAsia="Times New Roman" w:hAnsi="Times New Roman" w:cs="Times New Roman"/>
                <w:color w:val="333333"/>
                <w:sz w:val="24"/>
                <w:szCs w:val="24"/>
                <w:lang w:eastAsia="pl-PL"/>
              </w:rPr>
              <w:t>zarówno  na</w:t>
            </w:r>
            <w:proofErr w:type="gramEnd"/>
            <w:r w:rsidRPr="00BC290A">
              <w:rPr>
                <w:rFonts w:ascii="Times New Roman" w:eastAsia="Times New Roman" w:hAnsi="Times New Roman" w:cs="Times New Roman"/>
                <w:color w:val="333333"/>
                <w:sz w:val="24"/>
                <w:szCs w:val="24"/>
                <w:lang w:eastAsia="pl-PL"/>
              </w:rPr>
              <w:t xml:space="preserve"> zmniejszenie potencjalnych źródeł zakażenia, jak i w sposób racjonalny pozwoli gospodarować środkami ochrony osobistej. </w:t>
            </w:r>
          </w:p>
          <w:p w14:paraId="6F21A41F"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78A235DD"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14:paraId="01F96230"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sms, telefonu; </w:t>
            </w:r>
          </w:p>
          <w:p w14:paraId="57388B80"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sms, telefonu;</w:t>
            </w:r>
          </w:p>
          <w:p w14:paraId="2F4C92F5"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proofErr w:type="gramStart"/>
            <w:r w:rsidRPr="00BC290A">
              <w:rPr>
                <w:rFonts w:ascii="Times New Roman" w:eastAsia="Times New Roman" w:hAnsi="Times New Roman" w:cs="Times New Roman"/>
                <w:color w:val="333333"/>
                <w:sz w:val="24"/>
                <w:szCs w:val="24"/>
                <w:lang w:eastAsia="pl-PL"/>
              </w:rPr>
              <w:t>obecnie  nie</w:t>
            </w:r>
            <w:proofErr w:type="gramEnd"/>
            <w:r w:rsidRPr="00BC290A">
              <w:rPr>
                <w:rFonts w:ascii="Times New Roman" w:eastAsia="Times New Roman" w:hAnsi="Times New Roman" w:cs="Times New Roman"/>
                <w:color w:val="333333"/>
                <w:sz w:val="24"/>
                <w:szCs w:val="24"/>
                <w:lang w:eastAsia="pl-PL"/>
              </w:rPr>
              <w:t xml:space="preserve"> obowiązuje dotychczasowy wzór składania oświadczenia woli.</w:t>
            </w:r>
          </w:p>
          <w:p w14:paraId="27AE893D" w14:textId="77777777"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14:paraId="6DD3A088"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 xml:space="preserve">w terminie nie później niż 14 dni roboczych od dnia wpisania na listę </w:t>
            </w:r>
            <w:proofErr w:type="gramStart"/>
            <w:r w:rsidRPr="00BC290A">
              <w:rPr>
                <w:rFonts w:ascii="Times New Roman" w:eastAsia="Times New Roman" w:hAnsi="Times New Roman" w:cs="Times New Roman"/>
                <w:color w:val="333333"/>
                <w:sz w:val="24"/>
                <w:szCs w:val="24"/>
                <w:lang w:eastAsia="pl-PL"/>
              </w:rPr>
              <w:t>oczekujących :</w:t>
            </w:r>
            <w:proofErr w:type="gramEnd"/>
          </w:p>
          <w:p w14:paraId="6AC26429"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14:paraId="3E896252"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w:t>
            </w:r>
            <w:proofErr w:type="gramStart"/>
            <w:r w:rsidRPr="00BC290A">
              <w:rPr>
                <w:rFonts w:ascii="Times New Roman" w:eastAsia="Times New Roman" w:hAnsi="Times New Roman" w:cs="Times New Roman"/>
                <w:b/>
                <w:bCs/>
                <w:color w:val="333333"/>
                <w:sz w:val="24"/>
                <w:szCs w:val="24"/>
                <w:lang w:eastAsia="pl-PL"/>
              </w:rPr>
              <w:t>skierowania  w</w:t>
            </w:r>
            <w:proofErr w:type="gramEnd"/>
            <w:r w:rsidRPr="00BC290A">
              <w:rPr>
                <w:rFonts w:ascii="Times New Roman" w:eastAsia="Times New Roman" w:hAnsi="Times New Roman" w:cs="Times New Roman"/>
                <w:b/>
                <w:bCs/>
                <w:color w:val="333333"/>
                <w:sz w:val="24"/>
                <w:szCs w:val="24"/>
                <w:lang w:eastAsia="pl-PL"/>
              </w:rPr>
              <w:t xml:space="preserve">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14:paraId="378DAD12"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513557BE"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0673E374"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w:t>
            </w:r>
            <w:proofErr w:type="gramStart"/>
            <w:r w:rsidRPr="00BC290A">
              <w:rPr>
                <w:rFonts w:ascii="Times New Roman" w:eastAsia="Times New Roman" w:hAnsi="Times New Roman" w:cs="Times New Roman"/>
                <w:color w:val="333333"/>
                <w:sz w:val="24"/>
                <w:szCs w:val="24"/>
                <w:lang w:eastAsia="pl-PL"/>
              </w:rPr>
              <w:t xml:space="preserve">rozporządzenia  </w:t>
            </w:r>
            <w:r w:rsidRPr="00BC290A">
              <w:rPr>
                <w:rFonts w:ascii="Times New Roman" w:eastAsia="Times New Roman" w:hAnsi="Times New Roman" w:cs="Times New Roman"/>
                <w:b/>
                <w:bCs/>
                <w:color w:val="333333"/>
                <w:sz w:val="24"/>
                <w:szCs w:val="24"/>
                <w:lang w:eastAsia="pl-PL"/>
              </w:rPr>
              <w:t>ograniczona</w:t>
            </w:r>
            <w:proofErr w:type="gramEnd"/>
            <w:r w:rsidRPr="00BC290A">
              <w:rPr>
                <w:rFonts w:ascii="Times New Roman" w:eastAsia="Times New Roman" w:hAnsi="Times New Roman" w:cs="Times New Roman"/>
                <w:b/>
                <w:bCs/>
                <w:color w:val="333333"/>
                <w:sz w:val="24"/>
                <w:szCs w:val="24"/>
                <w:lang w:eastAsia="pl-PL"/>
              </w:rPr>
              <w:t xml:space="preserve">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14:paraId="26E97AEF"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 xml:space="preserve">którzy rozpoczęli leczenie przed dniem 14 marca </w:t>
            </w:r>
            <w:proofErr w:type="spellStart"/>
            <w:proofErr w:type="gram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xml:space="preserve">  br.</w:t>
            </w:r>
            <w:proofErr w:type="gramEnd"/>
            <w:r w:rsidRPr="00BC290A">
              <w:rPr>
                <w:rFonts w:ascii="Times New Roman" w:eastAsia="Times New Roman" w:hAnsi="Times New Roman" w:cs="Times New Roman"/>
                <w:b/>
                <w:bCs/>
                <w:color w:val="333333"/>
                <w:sz w:val="24"/>
                <w:szCs w:val="24"/>
                <w:lang w:eastAsia="pl-PL"/>
              </w:rPr>
              <w:t xml:space="preserve"> będą mogli je dokończyć</w:t>
            </w:r>
            <w:r w:rsidRPr="00BC290A">
              <w:rPr>
                <w:rFonts w:ascii="Times New Roman" w:eastAsia="Times New Roman" w:hAnsi="Times New Roman" w:cs="Times New Roman"/>
                <w:color w:val="333333"/>
                <w:sz w:val="24"/>
                <w:szCs w:val="24"/>
                <w:lang w:eastAsia="pl-PL"/>
              </w:rPr>
              <w:t>, ponieważ w tych przypadkach ograniczenie nie obowiązuje ⸹10 ust.2.</w:t>
            </w:r>
          </w:p>
          <w:p w14:paraId="661DF997" w14:textId="77777777"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14:paraId="650C7957" w14:textId="77777777" w:rsidTr="00E0283B">
        <w:tc>
          <w:tcPr>
            <w:tcW w:w="643" w:type="dxa"/>
          </w:tcPr>
          <w:p w14:paraId="52787AD5" w14:textId="77777777"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730D229B" w14:textId="77777777"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14:paraId="59F57D5B" w14:textId="77777777"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14:paraId="39D6FF60"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14:paraId="080FCE42" w14:textId="77777777"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14:paraId="61687F49"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14:paraId="00E7EE09"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14:paraId="5CA392EE"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ramach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można też wystawić np. e-receptę, zlecenie elektroniczne na wyroby medyczne, przekazując pacjentowi numer, którym pacjent posłuży się podczas jego realizacji.</w:t>
            </w:r>
          </w:p>
          <w:p w14:paraId="0A488F21"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14:paraId="1CA79BB0" w14:textId="77777777"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14:paraId="58323A5C" w14:textId="77777777" w:rsidTr="00E0283B">
        <w:tc>
          <w:tcPr>
            <w:tcW w:w="643" w:type="dxa"/>
          </w:tcPr>
          <w:p w14:paraId="2A97E69C" w14:textId="77777777"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076A6A5" w14:textId="77777777"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14:paraId="02E3D5B9" w14:textId="77777777"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14:paraId="798ABC25" w14:textId="77777777"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Teleporady</w:t>
            </w:r>
            <w:proofErr w:type="spellEnd"/>
            <w:r w:rsidRPr="00BC290A">
              <w:rPr>
                <w:rFonts w:ascii="Times New Roman" w:eastAsia="Times New Roman" w:hAnsi="Times New Roman" w:cs="Times New Roman"/>
                <w:b/>
                <w:bCs/>
                <w:color w:val="333333"/>
                <w:sz w:val="24"/>
                <w:szCs w:val="24"/>
                <w:lang w:eastAsia="pl-PL"/>
              </w:rPr>
              <w:t xml:space="preserve"> w AOS - informacja dla świadczeniodawców</w:t>
            </w:r>
          </w:p>
          <w:p w14:paraId="5A60E282"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 zaistniałą sytuacją związaną z zapobieganiem, przeciwdziałaniem i zwalczaniem COVID-19, wskazujemy na możliwość wykonywania i rozliczania porad specjalistycznych, realizowanych w ramach umów o udzielanie świadczeń opieki zdrowotnej w rodzaju ambulatoryjna opieka specjalistyczna, z wykorzystaniem systemów teleinformatycznych lub innych systemów łączności.</w:t>
            </w:r>
          </w:p>
          <w:p w14:paraId="51DE8AF0"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14:paraId="618500BD"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14:paraId="467A2D8C"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14:paraId="1432C1D5" w14:textId="77777777" w:rsidTr="00E0283B">
        <w:tc>
          <w:tcPr>
            <w:tcW w:w="643" w:type="dxa"/>
          </w:tcPr>
          <w:p w14:paraId="19F5C7D9" w14:textId="77777777"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05007CF1" w14:textId="77777777"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14:paraId="7EC5EA5C" w14:textId="77777777" w:rsidR="00967B0F" w:rsidRPr="00BC290A" w:rsidRDefault="005513E0" w:rsidP="00E0283B">
            <w:pPr>
              <w:spacing w:line="360" w:lineRule="auto"/>
              <w:rPr>
                <w:rFonts w:ascii="Times New Roman" w:hAnsi="Times New Roman" w:cs="Times New Roman"/>
                <w:sz w:val="24"/>
                <w:szCs w:val="24"/>
              </w:rPr>
            </w:pPr>
            <w:proofErr w:type="gramStart"/>
            <w:r w:rsidRPr="00BC290A">
              <w:rPr>
                <w:rFonts w:ascii="Times New Roman" w:hAnsi="Times New Roman" w:cs="Times New Roman"/>
                <w:color w:val="0F0F0F"/>
                <w:sz w:val="24"/>
                <w:szCs w:val="24"/>
                <w:shd w:val="clear" w:color="auto" w:fill="FFFFFF"/>
              </w:rPr>
              <w:t>Komunikat  Centrali</w:t>
            </w:r>
            <w:proofErr w:type="gramEnd"/>
            <w:r w:rsidRPr="00BC290A">
              <w:rPr>
                <w:rFonts w:ascii="Times New Roman" w:hAnsi="Times New Roman" w:cs="Times New Roman"/>
                <w:color w:val="0F0F0F"/>
                <w:sz w:val="24"/>
                <w:szCs w:val="24"/>
                <w:shd w:val="clear" w:color="auto" w:fill="FFFFFF"/>
              </w:rPr>
              <w:t xml:space="preserve">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14:paraId="09BCD033"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14:paraId="2B8BE2E9" w14:textId="77777777"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14:paraId="308CC8D5"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 xml:space="preserve">wystawienie zlecenia na zaopatrzenie w wyroby medyczne w ramach </w:t>
            </w:r>
            <w:proofErr w:type="spellStart"/>
            <w:r w:rsidRPr="00BC290A">
              <w:rPr>
                <w:rFonts w:ascii="Times New Roman" w:eastAsia="Times New Roman" w:hAnsi="Times New Roman" w:cs="Times New Roman"/>
                <w:b/>
                <w:bCs/>
                <w:sz w:val="24"/>
                <w:szCs w:val="24"/>
                <w:lang w:eastAsia="pl-PL"/>
              </w:rPr>
              <w:t>teleporady</w:t>
            </w:r>
            <w:proofErr w:type="spellEnd"/>
            <w:r w:rsidRPr="00BC290A">
              <w:rPr>
                <w:rFonts w:ascii="Times New Roman" w:eastAsia="Times New Roman" w:hAnsi="Times New Roman" w:cs="Times New Roman"/>
                <w:sz w:val="24"/>
                <w:szCs w:val="24"/>
                <w:lang w:eastAsia="pl-PL"/>
              </w:rPr>
              <w:t>.</w:t>
            </w:r>
          </w:p>
          <w:p w14:paraId="24015219"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14:paraId="61B73DD4"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14:paraId="4DCBE96C"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14:paraId="22C6B44B"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14:paraId="3BFF75D7"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14:paraId="525895B7"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t>rozliczeniowych przekazanych przez świadczeniodawcę z wykorzystaniem systemów teleinformatycznych lub innych systemów łączności.</w:t>
            </w:r>
          </w:p>
          <w:p w14:paraId="2B747ACD"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14:paraId="2E97E4D6" w14:textId="77777777"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14:paraId="7018C25C" w14:textId="77777777" w:rsidTr="00E0283B">
        <w:tc>
          <w:tcPr>
            <w:tcW w:w="643" w:type="dxa"/>
          </w:tcPr>
          <w:p w14:paraId="7A42C4EB" w14:textId="77777777"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E896294" w14:textId="77777777"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14:paraId="2797C7AC" w14:textId="77777777"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14:paraId="04D3C75D"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14:paraId="4B93DEE6"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14:paraId="02DB0C87"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14:paraId="287C4AE5"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14:paraId="43520158"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14:paraId="3C0A68C2"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14:paraId="7661A181"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14:paraId="1A7DD990"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14:paraId="69101AFD"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14:paraId="29E84629" w14:textId="77777777"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w teście na skuteczność filtracji bakteryjnej (BFE) dla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na poziomie 87%, wiązany z tyłu na troki z dodatkowym górnym zapięciem na przylepiec (na przylepcu oznaczenie poziomu ochrony według AMMI lub równoważnym), rękawy z elastyczną silikonową taśmą zabezpieczającą. Fartuch ochronny przeznaczony do kontaktu z patogenami.</w:t>
            </w:r>
            <w:r w:rsidRPr="00BC290A">
              <w:rPr>
                <w:rFonts w:ascii="Times New Roman" w:eastAsia="Times New Roman" w:hAnsi="Times New Roman" w:cs="Times New Roman"/>
                <w:color w:val="1B1B1B"/>
                <w:sz w:val="24"/>
                <w:szCs w:val="24"/>
                <w:lang w:eastAsia="pl-PL"/>
              </w:rPr>
              <w:br/>
              <w:t xml:space="preserve">Wymagana min. 1 klasa palności. Fartuch wykonany z barierowej włókniny polipropylenowej </w:t>
            </w:r>
            <w:proofErr w:type="gramStart"/>
            <w:r w:rsidRPr="00BC290A">
              <w:rPr>
                <w:rFonts w:ascii="Times New Roman" w:eastAsia="Times New Roman" w:hAnsi="Times New Roman" w:cs="Times New Roman"/>
                <w:color w:val="1B1B1B"/>
                <w:sz w:val="24"/>
                <w:szCs w:val="24"/>
                <w:lang w:eastAsia="pl-PL"/>
              </w:rPr>
              <w:t>SMS ,bez</w:t>
            </w:r>
            <w:proofErr w:type="gramEnd"/>
            <w:r w:rsidRPr="00BC290A">
              <w:rPr>
                <w:rFonts w:ascii="Times New Roman" w:eastAsia="Times New Roman" w:hAnsi="Times New Roman" w:cs="Times New Roman"/>
                <w:color w:val="1B1B1B"/>
                <w:sz w:val="24"/>
                <w:szCs w:val="24"/>
                <w:lang w:eastAsia="pl-PL"/>
              </w:rPr>
              <w:t xml:space="preserve"> zawartości lateksu, polietylenu i celulozy do procedur wysokiego ryzyka - zgodny z wymaganiami ochrony - dla „poziomu 2” wg AAMI lub równoważne. Rozmiar L i XL – kolor żółty lub niebieski.</w:t>
            </w:r>
          </w:p>
          <w:p w14:paraId="4ED85C19" w14:textId="77777777"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 xml:space="preserve">Fartuch wykonany z barierowej włókniny polipropylenowej, bez zawartości lateksu, polietylenu i celulozy do procedur wysokiego ryzyka - zgodny z wymaganiami ochrony - dla „poziomu co najmniej </w:t>
            </w:r>
            <w:proofErr w:type="gramStart"/>
            <w:r w:rsidRPr="00BC290A">
              <w:rPr>
                <w:rFonts w:ascii="Times New Roman" w:eastAsia="Times New Roman" w:hAnsi="Times New Roman" w:cs="Times New Roman"/>
                <w:color w:val="1B1B1B"/>
                <w:sz w:val="24"/>
                <w:szCs w:val="24"/>
                <w:lang w:eastAsia="pl-PL"/>
              </w:rPr>
              <w:t>3 ”</w:t>
            </w:r>
            <w:proofErr w:type="gramEnd"/>
            <w:r w:rsidRPr="00BC290A">
              <w:rPr>
                <w:rFonts w:ascii="Times New Roman" w:eastAsia="Times New Roman" w:hAnsi="Times New Roman" w:cs="Times New Roman"/>
                <w:color w:val="1B1B1B"/>
                <w:sz w:val="24"/>
                <w:szCs w:val="24"/>
                <w:lang w:eastAsia="pl-PL"/>
              </w:rPr>
              <w:t xml:space="preserve">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14:paraId="5D5216AD"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14:paraId="313CE4C2"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14:paraId="0820AE43"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14:paraId="68C9F443"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14:paraId="26ACA9D3"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GOGLE</w:t>
            </w:r>
          </w:p>
          <w:p w14:paraId="48FBC451"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14:paraId="7DA727E5"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14:paraId="10B27F8B"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14:paraId="2AD3BB02"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14:paraId="17BA0875"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14:paraId="56E323FB"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14:paraId="62E825DB"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14:paraId="7F011BF2"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14:paraId="689A0780"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14:paraId="781EAB9D"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14:paraId="4BAA9860"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14:paraId="6AA47BE8"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14:paraId="433255BD"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14:paraId="7D10010F"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posiada właściwości bakteriobójcze, </w:t>
            </w:r>
            <w:proofErr w:type="spellStart"/>
            <w:r w:rsidRPr="00BC290A">
              <w:rPr>
                <w:rFonts w:ascii="Times New Roman" w:eastAsia="Times New Roman" w:hAnsi="Times New Roman" w:cs="Times New Roman"/>
                <w:color w:val="1B1B1B"/>
                <w:sz w:val="24"/>
                <w:szCs w:val="24"/>
                <w:lang w:eastAsia="pl-PL"/>
              </w:rPr>
              <w:t>bójcze</w:t>
            </w:r>
            <w:proofErr w:type="spellEnd"/>
            <w:r w:rsidRPr="00BC290A">
              <w:rPr>
                <w:rFonts w:ascii="Times New Roman" w:eastAsia="Times New Roman" w:hAnsi="Times New Roman" w:cs="Times New Roman"/>
                <w:color w:val="1B1B1B"/>
                <w:sz w:val="24"/>
                <w:szCs w:val="24"/>
                <w:lang w:eastAsia="pl-PL"/>
              </w:rPr>
              <w:t xml:space="preserve"> wobec grzybów drożdżopodobnych i wirusobójcze wobec HIV, HBV, HCV, </w:t>
            </w:r>
            <w:proofErr w:type="spellStart"/>
            <w:r w:rsidRPr="00BC290A">
              <w:rPr>
                <w:rFonts w:ascii="Times New Roman" w:eastAsia="Times New Roman" w:hAnsi="Times New Roman" w:cs="Times New Roman"/>
                <w:color w:val="1B1B1B"/>
                <w:sz w:val="24"/>
                <w:szCs w:val="24"/>
                <w:lang w:eastAsia="pl-PL"/>
              </w:rPr>
              <w:t>herpes</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simplex</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viruses</w:t>
            </w:r>
            <w:proofErr w:type="spellEnd"/>
            <w:r w:rsidRPr="00BC290A">
              <w:rPr>
                <w:rFonts w:ascii="Times New Roman" w:eastAsia="Times New Roman" w:hAnsi="Times New Roman" w:cs="Times New Roman"/>
                <w:color w:val="1B1B1B"/>
                <w:sz w:val="24"/>
                <w:szCs w:val="24"/>
                <w:lang w:eastAsia="pl-PL"/>
              </w:rPr>
              <w:t xml:space="preserve">, rota, noro, </w:t>
            </w:r>
            <w:proofErr w:type="spellStart"/>
            <w:r w:rsidRPr="00BC290A">
              <w:rPr>
                <w:rFonts w:ascii="Times New Roman" w:eastAsia="Times New Roman" w:hAnsi="Times New Roman" w:cs="Times New Roman"/>
                <w:color w:val="1B1B1B"/>
                <w:sz w:val="24"/>
                <w:szCs w:val="24"/>
                <w:lang w:eastAsia="pl-PL"/>
              </w:rPr>
              <w:t>adeno</w:t>
            </w:r>
            <w:proofErr w:type="spellEnd"/>
            <w:r w:rsidRPr="00BC290A">
              <w:rPr>
                <w:rFonts w:ascii="Times New Roman" w:eastAsia="Times New Roman" w:hAnsi="Times New Roman" w:cs="Times New Roman"/>
                <w:color w:val="1B1B1B"/>
                <w:sz w:val="24"/>
                <w:szCs w:val="24"/>
                <w:lang w:eastAsia="pl-PL"/>
              </w:rPr>
              <w:t xml:space="preserve">, polio, </w:t>
            </w:r>
            <w:proofErr w:type="spellStart"/>
            <w:r w:rsidRPr="00BC290A">
              <w:rPr>
                <w:rFonts w:ascii="Times New Roman" w:eastAsia="Times New Roman" w:hAnsi="Times New Roman" w:cs="Times New Roman"/>
                <w:color w:val="1B1B1B"/>
                <w:sz w:val="24"/>
                <w:szCs w:val="24"/>
                <w:lang w:eastAsia="pl-PL"/>
              </w:rPr>
              <w:t>vaccinia</w:t>
            </w:r>
            <w:proofErr w:type="spellEnd"/>
            <w:r w:rsidRPr="00BC290A">
              <w:rPr>
                <w:rFonts w:ascii="Times New Roman" w:eastAsia="Times New Roman" w:hAnsi="Times New Roman" w:cs="Times New Roman"/>
                <w:color w:val="1B1B1B"/>
                <w:sz w:val="24"/>
                <w:szCs w:val="24"/>
                <w:lang w:eastAsia="pl-PL"/>
              </w:rPr>
              <w:t xml:space="preserve"> i SARS.</w:t>
            </w:r>
          </w:p>
          <w:p w14:paraId="6A058EA3"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14:paraId="723DFC85"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Rozpatrywane będą wyłącznie kompletne oferty zawierające:</w:t>
            </w:r>
          </w:p>
          <w:p w14:paraId="4F0D7D71"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14:paraId="53922D18"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14:paraId="29D8D1C7"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14:paraId="7DF493E2"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14:paraId="2ADA4814"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14:paraId="130BEE3A"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14:paraId="4BBEDB12"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14:paraId="73E71DA0"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14:paraId="04686609"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14:paraId="341F11C1"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14:paraId="26F8F294"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14:paraId="377EECF6"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14:paraId="1B556100"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14:paraId="3577095A" w14:textId="77777777"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14:paraId="32AE9F0F"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14:paraId="022895CF" w14:textId="77777777" w:rsidTr="00E0283B">
        <w:tc>
          <w:tcPr>
            <w:tcW w:w="643" w:type="dxa"/>
          </w:tcPr>
          <w:p w14:paraId="00E5414E" w14:textId="77777777"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760706CE" w14:textId="77777777"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14:paraId="069CF2E5" w14:textId="77777777"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Zalecenia dla świadczeniodawców dotyczące zasad udzielania świadczeń opieki zdrowotnej w związku z zapobieganiem przeciwdziałaniem i zwalczaniem COVID-19</w:t>
            </w:r>
          </w:p>
          <w:p w14:paraId="4E1EE2FA" w14:textId="77777777"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14:paraId="11F67BF9" w14:textId="77777777"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15.03.2020 r</w:t>
            </w:r>
          </w:p>
        </w:tc>
        <w:tc>
          <w:tcPr>
            <w:tcW w:w="5812" w:type="dxa"/>
            <w:gridSpan w:val="2"/>
          </w:tcPr>
          <w:p w14:paraId="37FEA931" w14:textId="77777777"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14:paraId="3FAD9D4F"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w:t>
            </w:r>
            <w:proofErr w:type="spellStart"/>
            <w:r w:rsidRPr="00BC290A">
              <w:rPr>
                <w:rFonts w:ascii="Times New Roman" w:eastAsia="Times New Roman" w:hAnsi="Times New Roman" w:cs="Times New Roman"/>
                <w:color w:val="333333"/>
                <w:sz w:val="24"/>
                <w:szCs w:val="24"/>
                <w:lang w:eastAsia="pl-PL"/>
              </w:rPr>
              <w:t>kolonoskopia</w:t>
            </w:r>
            <w:proofErr w:type="spellEnd"/>
            <w:r w:rsidRPr="00BC290A">
              <w:rPr>
                <w:rFonts w:ascii="Times New Roman" w:eastAsia="Times New Roman" w:hAnsi="Times New Roman" w:cs="Times New Roman"/>
                <w:color w:val="333333"/>
                <w:sz w:val="24"/>
                <w:szCs w:val="24"/>
                <w:lang w:eastAsia="pl-PL"/>
              </w:rPr>
              <w:t>,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14:paraId="0278B7BE"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 xml:space="preserve">całkowite zawieszenie udzielania świadczeń w mammobusach i </w:t>
            </w:r>
            <w:proofErr w:type="spellStart"/>
            <w:r w:rsidRPr="00BC290A">
              <w:rPr>
                <w:rFonts w:ascii="Times New Roman" w:eastAsia="Times New Roman" w:hAnsi="Times New Roman" w:cs="Times New Roman"/>
                <w:b/>
                <w:bCs/>
                <w:color w:val="333333"/>
                <w:sz w:val="24"/>
                <w:szCs w:val="24"/>
                <w:lang w:eastAsia="pl-PL"/>
              </w:rPr>
              <w:t>dentobusach</w:t>
            </w:r>
            <w:proofErr w:type="spellEnd"/>
            <w:r w:rsidRPr="00BC290A">
              <w:rPr>
                <w:rFonts w:ascii="Times New Roman" w:eastAsia="Times New Roman" w:hAnsi="Times New Roman" w:cs="Times New Roman"/>
                <w:color w:val="333333"/>
                <w:sz w:val="24"/>
                <w:szCs w:val="24"/>
                <w:lang w:eastAsia="pl-PL"/>
              </w:rPr>
              <w:t>.</w:t>
            </w:r>
          </w:p>
          <w:p w14:paraId="6C2DB7E8"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Zgodnie z § 9 ust. 5 Ogólnych warunków umów o udzielanie świadczeń opieki </w:t>
            </w:r>
            <w:proofErr w:type="gramStart"/>
            <w:r w:rsidRPr="00BC290A">
              <w:rPr>
                <w:rFonts w:ascii="Times New Roman" w:eastAsia="Times New Roman" w:hAnsi="Times New Roman" w:cs="Times New Roman"/>
                <w:color w:val="333333"/>
                <w:sz w:val="24"/>
                <w:szCs w:val="24"/>
                <w:lang w:eastAsia="pl-PL"/>
              </w:rPr>
              <w:t>zdrowotnej  w</w:t>
            </w:r>
            <w:proofErr w:type="gramEnd"/>
            <w:r w:rsidRPr="00BC290A">
              <w:rPr>
                <w:rFonts w:ascii="Times New Roman" w:eastAsia="Times New Roman" w:hAnsi="Times New Roman" w:cs="Times New Roman"/>
                <w:color w:val="333333"/>
                <w:sz w:val="24"/>
                <w:szCs w:val="24"/>
                <w:lang w:eastAsia="pl-PL"/>
              </w:rPr>
              <w:t xml:space="preserve"> przypadku braku możliwości udzielania świadczeń, którego nie można było wcześniej przewidzieć, świadczeniodawca niezwłocznie powinien powiadomić oddział wojewódzki Funduszu o tym zdarzeniu.</w:t>
            </w:r>
          </w:p>
          <w:p w14:paraId="30F52EDA"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14:paraId="49133D6F" w14:textId="77777777"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14:paraId="66CE4B8F" w14:textId="77777777" w:rsidTr="00E0283B">
        <w:tc>
          <w:tcPr>
            <w:tcW w:w="643" w:type="dxa"/>
          </w:tcPr>
          <w:p w14:paraId="6A07C870" w14:textId="77777777"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47A17144"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Rzeczypospolitej Polskiej stanu zagrożenia epidemicznego</w:t>
            </w:r>
          </w:p>
          <w:p w14:paraId="178322DC"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14:paraId="1CDD0DA4" w14:textId="77777777"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14:paraId="67611D80" w14:textId="77777777"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przekraczająca granicę państwową, w celu udania się do swojego miejsca zamieszkania lub pobytu na terytorium Rzeczypospolitej Polskiej, jest </w:t>
            </w:r>
            <w:proofErr w:type="gramStart"/>
            <w:r w:rsidRPr="00BC290A">
              <w:rPr>
                <w:rFonts w:ascii="Times New Roman" w:eastAsia="Times New Roman" w:hAnsi="Times New Roman" w:cs="Times New Roman"/>
                <w:sz w:val="24"/>
                <w:szCs w:val="24"/>
                <w:lang w:eastAsia="pl-PL"/>
              </w:rPr>
              <w:t xml:space="preserve">obowiązana </w:t>
            </w:r>
            <w:r w:rsidRPr="00BC290A">
              <w:rPr>
                <w:rFonts w:ascii="Times New Roman" w:eastAsia="Times New Roman" w:hAnsi="Times New Roman" w:cs="Times New Roman"/>
                <w:b/>
                <w:bCs/>
                <w:sz w:val="24"/>
                <w:szCs w:val="24"/>
                <w:lang w:eastAsia="pl-PL"/>
              </w:rPr>
              <w:t xml:space="preserve"> odbyć</w:t>
            </w:r>
            <w:proofErr w:type="gramEnd"/>
            <w:r w:rsidRPr="00BC290A">
              <w:rPr>
                <w:rFonts w:ascii="Times New Roman" w:eastAsia="Times New Roman" w:hAnsi="Times New Roman" w:cs="Times New Roman"/>
                <w:b/>
                <w:bCs/>
                <w:sz w:val="24"/>
                <w:szCs w:val="24"/>
                <w:lang w:eastAsia="pl-PL"/>
              </w:rPr>
              <w:t>,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14:paraId="13B597F0" w14:textId="77777777"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14:paraId="38927CE6" w14:textId="77777777"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14:paraId="7BB68C94" w14:textId="77777777" w:rsidTr="00E0283B">
        <w:tc>
          <w:tcPr>
            <w:tcW w:w="643" w:type="dxa"/>
          </w:tcPr>
          <w:p w14:paraId="13359C25" w14:textId="77777777" w:rsidR="00AE378A" w:rsidRPr="00BC290A" w:rsidRDefault="00AE378A" w:rsidP="00E0283B">
            <w:pPr>
              <w:pStyle w:val="Default"/>
              <w:numPr>
                <w:ilvl w:val="0"/>
                <w:numId w:val="8"/>
              </w:numPr>
              <w:spacing w:line="360" w:lineRule="auto"/>
              <w:jc w:val="both"/>
            </w:pPr>
          </w:p>
        </w:tc>
        <w:tc>
          <w:tcPr>
            <w:tcW w:w="3610" w:type="dxa"/>
            <w:gridSpan w:val="2"/>
          </w:tcPr>
          <w:p w14:paraId="0AB40033" w14:textId="77777777"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14:paraId="36786651"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14:paraId="43F9F755"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679263C6"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14:paraId="760A9258"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14:paraId="0E9D3DF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4160153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proofErr w:type="gramStart"/>
            <w:r w:rsidRPr="00BC290A">
              <w:rPr>
                <w:rFonts w:ascii="Times New Roman" w:eastAsia="Times New Roman" w:hAnsi="Times New Roman" w:cs="Times New Roman"/>
                <w:b/>
                <w:bCs/>
                <w:sz w:val="24"/>
                <w:szCs w:val="24"/>
                <w:u w:val="single"/>
                <w:lang w:eastAsia="pl-PL"/>
              </w:rPr>
              <w:t>systemów  teleinformatycznych</w:t>
            </w:r>
            <w:proofErr w:type="gramEnd"/>
            <w:r w:rsidRPr="00BC290A">
              <w:rPr>
                <w:rFonts w:ascii="Times New Roman" w:eastAsia="Times New Roman" w:hAnsi="Times New Roman" w:cs="Times New Roman"/>
                <w:b/>
                <w:bCs/>
                <w:sz w:val="24"/>
                <w:szCs w:val="24"/>
                <w:u w:val="single"/>
                <w:lang w:eastAsia="pl-PL"/>
              </w:rPr>
              <w:t xml:space="preserve">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14:paraId="1E1A8D97"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14:paraId="2E6A3F26" w14:textId="77777777" w:rsidTr="00E0283B">
        <w:tc>
          <w:tcPr>
            <w:tcW w:w="643" w:type="dxa"/>
          </w:tcPr>
          <w:p w14:paraId="253C08D9" w14:textId="77777777" w:rsidR="00E64E47" w:rsidRPr="00BC290A" w:rsidRDefault="00E64E47" w:rsidP="00E0283B">
            <w:pPr>
              <w:pStyle w:val="Default"/>
              <w:numPr>
                <w:ilvl w:val="0"/>
                <w:numId w:val="8"/>
              </w:numPr>
              <w:spacing w:line="360" w:lineRule="auto"/>
              <w:jc w:val="both"/>
            </w:pPr>
          </w:p>
        </w:tc>
        <w:tc>
          <w:tcPr>
            <w:tcW w:w="3610" w:type="dxa"/>
            <w:gridSpan w:val="2"/>
          </w:tcPr>
          <w:p w14:paraId="0B2C22B6" w14:textId="77777777"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14:paraId="373C443C" w14:textId="77777777" w:rsidR="00E64E47" w:rsidRPr="00BC290A" w:rsidRDefault="00E64E47" w:rsidP="00E0283B">
            <w:pPr>
              <w:pStyle w:val="Default"/>
              <w:spacing w:line="360" w:lineRule="auto"/>
            </w:pPr>
          </w:p>
        </w:tc>
        <w:tc>
          <w:tcPr>
            <w:tcW w:w="992" w:type="dxa"/>
            <w:gridSpan w:val="2"/>
          </w:tcPr>
          <w:p w14:paraId="1E127A68" w14:textId="77777777"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14:paraId="45EE9BA2" w14:textId="77777777"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14:paraId="6DD56400" w14:textId="77777777"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14:paraId="7899D2BC" w14:textId="77777777" w:rsidTr="00E0283B">
        <w:tc>
          <w:tcPr>
            <w:tcW w:w="643" w:type="dxa"/>
          </w:tcPr>
          <w:p w14:paraId="3D05650E" w14:textId="77777777" w:rsidR="00E64E47" w:rsidRPr="00BC290A" w:rsidRDefault="00E64E47" w:rsidP="00E0283B">
            <w:pPr>
              <w:pStyle w:val="Default"/>
              <w:numPr>
                <w:ilvl w:val="0"/>
                <w:numId w:val="8"/>
              </w:numPr>
              <w:spacing w:line="360" w:lineRule="auto"/>
              <w:jc w:val="both"/>
            </w:pPr>
          </w:p>
        </w:tc>
        <w:tc>
          <w:tcPr>
            <w:tcW w:w="3610" w:type="dxa"/>
            <w:gridSpan w:val="2"/>
          </w:tcPr>
          <w:p w14:paraId="1302922C" w14:textId="77777777"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14:paraId="64AE4B6B" w14:textId="77777777"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14:paraId="0D9032DF"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14:paraId="6FFC572C"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14:paraId="3EA91BBC"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14:paraId="7107FEFD" w14:textId="77777777" w:rsidTr="00E0283B">
        <w:tc>
          <w:tcPr>
            <w:tcW w:w="643" w:type="dxa"/>
          </w:tcPr>
          <w:p w14:paraId="40367587" w14:textId="77777777" w:rsidR="00AE378A" w:rsidRPr="00BC290A" w:rsidRDefault="00AE378A" w:rsidP="00E0283B">
            <w:pPr>
              <w:pStyle w:val="Default"/>
              <w:numPr>
                <w:ilvl w:val="0"/>
                <w:numId w:val="8"/>
              </w:numPr>
              <w:spacing w:line="360" w:lineRule="auto"/>
              <w:jc w:val="both"/>
            </w:pPr>
          </w:p>
        </w:tc>
        <w:tc>
          <w:tcPr>
            <w:tcW w:w="3610" w:type="dxa"/>
            <w:gridSpan w:val="2"/>
          </w:tcPr>
          <w:p w14:paraId="04478002" w14:textId="77777777"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14:paraId="46067689"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00FE4D40"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w:t>
            </w:r>
            <w:proofErr w:type="gramStart"/>
            <w:r w:rsidRPr="00BC290A">
              <w:rPr>
                <w:rFonts w:ascii="Times New Roman" w:hAnsi="Times New Roman" w:cs="Times New Roman"/>
                <w:b/>
                <w:bCs/>
                <w:color w:val="333333"/>
                <w:sz w:val="24"/>
                <w:szCs w:val="24"/>
                <w:u w:val="single"/>
                <w:shd w:val="clear" w:color="auto" w:fill="FFFFFF"/>
              </w:rPr>
              <w:t>9 :</w:t>
            </w:r>
            <w:proofErr w:type="gramEnd"/>
            <w:r w:rsidRPr="00BC290A">
              <w:rPr>
                <w:rFonts w:ascii="Times New Roman" w:hAnsi="Times New Roman" w:cs="Times New Roman"/>
                <w:color w:val="333333"/>
                <w:sz w:val="24"/>
                <w:szCs w:val="24"/>
                <w:shd w:val="clear" w:color="auto" w:fill="FFFFFF"/>
              </w:rPr>
              <w:t xml:space="preserve"> obecnie brzmią</w:t>
            </w:r>
          </w:p>
          <w:p w14:paraId="36E63DC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14:paraId="39DDF276"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14:paraId="12AB6A0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14:paraId="550EEA6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pkt </w:t>
            </w:r>
            <w:proofErr w:type="gramStart"/>
            <w:r w:rsidRPr="00BC290A">
              <w:rPr>
                <w:rFonts w:ascii="Times New Roman" w:eastAsia="Times New Roman" w:hAnsi="Times New Roman" w:cs="Times New Roman"/>
                <w:b/>
                <w:bCs/>
                <w:color w:val="333333"/>
                <w:sz w:val="24"/>
                <w:szCs w:val="24"/>
                <w:lang w:eastAsia="pl-PL"/>
              </w:rPr>
              <w:t>14</w:t>
            </w:r>
            <w:r w:rsidRPr="00BC290A">
              <w:rPr>
                <w:rFonts w:ascii="Times New Roman" w:eastAsia="Times New Roman" w:hAnsi="Times New Roman" w:cs="Times New Roman"/>
                <w:color w:val="333333"/>
                <w:sz w:val="24"/>
                <w:szCs w:val="24"/>
                <w:lang w:eastAsia="pl-PL"/>
              </w:rPr>
              <w:t>:lekarz</w:t>
            </w:r>
            <w:proofErr w:type="gramEnd"/>
            <w:r w:rsidRPr="00BC290A">
              <w:rPr>
                <w:rFonts w:ascii="Times New Roman" w:eastAsia="Times New Roman" w:hAnsi="Times New Roman" w:cs="Times New Roman"/>
                <w:color w:val="333333"/>
                <w:sz w:val="24"/>
                <w:szCs w:val="24"/>
                <w:lang w:eastAsia="pl-PL"/>
              </w:rPr>
              <w:t xml:space="preserve"> wykonujący znieczulenie może opuścić znieczulanego pacjenta w celu przeprowadzenia 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14:paraId="384442AC"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14:paraId="2DBE899E" w14:textId="77777777" w:rsidR="00AE378A" w:rsidRPr="00BC290A" w:rsidRDefault="00AE378A" w:rsidP="00E0283B">
            <w:pPr>
              <w:spacing w:line="360" w:lineRule="auto"/>
              <w:rPr>
                <w:rFonts w:ascii="Times New Roman" w:hAnsi="Times New Roman" w:cs="Times New Roman"/>
                <w:color w:val="333333"/>
                <w:sz w:val="24"/>
                <w:szCs w:val="24"/>
              </w:rPr>
            </w:pPr>
            <w:proofErr w:type="gramStart"/>
            <w:r w:rsidRPr="00BC290A">
              <w:rPr>
                <w:rStyle w:val="alb"/>
                <w:rFonts w:ascii="Times New Roman" w:hAnsi="Times New Roman" w:cs="Times New Roman"/>
                <w:b/>
                <w:bCs/>
                <w:color w:val="333333"/>
                <w:sz w:val="24"/>
                <w:szCs w:val="24"/>
              </w:rPr>
              <w:t>§  11.</w:t>
            </w:r>
            <w:proofErr w:type="gramEnd"/>
            <w:r w:rsidRPr="00BC290A">
              <w:rPr>
                <w:rStyle w:val="alb"/>
                <w:rFonts w:ascii="Times New Roman" w:hAnsi="Times New Roman" w:cs="Times New Roman"/>
                <w:b/>
                <w:bCs/>
                <w:color w:val="333333"/>
                <w:sz w:val="24"/>
                <w:szCs w:val="24"/>
              </w:rPr>
              <w:t xml:space="preserve">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14:paraId="01B230A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14:paraId="2C01C16D"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14:paraId="5A663A01"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14:paraId="1ECC2D2E"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14:paraId="19EDF80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14:paraId="59502457"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świadczeń zdrowotnych z zakresu intensywnej terapii może udzielać lekarz anestezjolog lub lekarz w trakcie specjalizacji, jeżeli jego praca jest nadzorowana przez lekarza specjalistę anestezjologii i intensywnej terapii;";</w:t>
            </w:r>
          </w:p>
          <w:p w14:paraId="728EFF9C"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14:paraId="72F0F3FD"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14:paraId="20CD158B"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w:t>
            </w:r>
            <w:proofErr w:type="gramStart"/>
            <w:r w:rsidRPr="00BC290A">
              <w:rPr>
                <w:rFonts w:ascii="Times New Roman" w:eastAsia="Times New Roman" w:hAnsi="Times New Roman" w:cs="Times New Roman"/>
                <w:color w:val="333333"/>
                <w:sz w:val="24"/>
                <w:szCs w:val="24"/>
                <w:lang w:eastAsia="pl-PL"/>
              </w:rPr>
              <w:t>lub,</w:t>
            </w:r>
            <w:proofErr w:type="gramEnd"/>
            <w:r w:rsidRPr="00BC290A">
              <w:rPr>
                <w:rFonts w:ascii="Times New Roman" w:eastAsia="Times New Roman" w:hAnsi="Times New Roman" w:cs="Times New Roman"/>
                <w:color w:val="333333"/>
                <w:sz w:val="24"/>
                <w:szCs w:val="24"/>
                <w:lang w:eastAsia="pl-PL"/>
              </w:rPr>
              <w:t xml:space="preserve">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14:paraId="76C026DF"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44A02DC0"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5007F897"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14:paraId="5CD88A87"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14:paraId="7A47366E"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14:paraId="19000E8D"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14:paraId="323B02F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14:paraId="1CEDFCCD"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78A059EE" w14:textId="77777777" w:rsidTr="00E0283B">
        <w:tc>
          <w:tcPr>
            <w:tcW w:w="643" w:type="dxa"/>
          </w:tcPr>
          <w:p w14:paraId="5ACE2ACB" w14:textId="77777777" w:rsidR="00AE378A" w:rsidRPr="00BC290A" w:rsidRDefault="00AE378A" w:rsidP="00E0283B">
            <w:pPr>
              <w:pStyle w:val="Default"/>
              <w:numPr>
                <w:ilvl w:val="0"/>
                <w:numId w:val="8"/>
              </w:numPr>
              <w:spacing w:line="360" w:lineRule="auto"/>
              <w:jc w:val="both"/>
            </w:pPr>
          </w:p>
        </w:tc>
        <w:tc>
          <w:tcPr>
            <w:tcW w:w="3610" w:type="dxa"/>
            <w:gridSpan w:val="2"/>
          </w:tcPr>
          <w:p w14:paraId="324C8364"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kształcenia podyplomowego pielęgniarek i położnych</w:t>
            </w:r>
          </w:p>
        </w:tc>
        <w:tc>
          <w:tcPr>
            <w:tcW w:w="992" w:type="dxa"/>
            <w:gridSpan w:val="2"/>
          </w:tcPr>
          <w:p w14:paraId="3C595E68"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4B8795C5" w14:textId="77777777"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14:paraId="2B89862D" w14:textId="77777777"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14:paraId="55ED3D7E" w14:textId="77777777"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t>możliwość zmiany terminu egzaminu państwowego</w:t>
            </w:r>
          </w:p>
          <w:p w14:paraId="095D001D"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4FDA1D3E"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14:paraId="7DA0C303"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1B665516" w14:textId="77777777"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proofErr w:type="gramStart"/>
            <w:r w:rsidRPr="00BC290A">
              <w:rPr>
                <w:rFonts w:ascii="Times New Roman" w:hAnsi="Times New Roman" w:cs="Times New Roman"/>
                <w:b/>
                <w:bCs/>
                <w:color w:val="333333"/>
                <w:sz w:val="24"/>
                <w:szCs w:val="24"/>
                <w:u w:val="single"/>
              </w:rPr>
              <w:t>w  ⸹4</w:t>
            </w:r>
            <w:proofErr w:type="gramEnd"/>
            <w:r w:rsidRPr="00BC290A">
              <w:rPr>
                <w:rFonts w:ascii="Times New Roman" w:hAnsi="Times New Roman" w:cs="Times New Roman"/>
                <w:b/>
                <w:bCs/>
                <w:color w:val="333333"/>
                <w:sz w:val="24"/>
                <w:szCs w:val="24"/>
                <w:u w:val="single"/>
              </w:rPr>
              <w:t>po ust. 1 dodaje się ust. 1a-1d w brzmieniu:</w:t>
            </w:r>
          </w:p>
          <w:p w14:paraId="3FDADE5F"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14:paraId="4A91B0E3"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523BCE27"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14:paraId="5B609844"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14:paraId="23BE4A56"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14:paraId="563692B8"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14:paraId="06A76FA5"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14:paraId="6072B567"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2BA60D8E"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14:paraId="1C62D1F6"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161D87E3"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14:paraId="05F2C7D1"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14:paraId="4DE840D1"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14:paraId="620B6BFD"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14:paraId="6B3AAF7C"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14:paraId="456B1B70"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14:paraId="3908670A"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w:t>
            </w:r>
            <w:proofErr w:type="spellStart"/>
            <w:r w:rsidRPr="00BC290A">
              <w:rPr>
                <w:rFonts w:ascii="Times New Roman" w:eastAsia="Times New Roman" w:hAnsi="Times New Roman" w:cs="Times New Roman"/>
                <w:color w:val="333333"/>
                <w:sz w:val="24"/>
                <w:szCs w:val="24"/>
                <w:lang w:eastAsia="pl-PL"/>
              </w:rPr>
              <w:t>trum</w:t>
            </w:r>
            <w:proofErr w:type="spellEnd"/>
            <w:r w:rsidRPr="00BC290A">
              <w:rPr>
                <w:rFonts w:ascii="Times New Roman" w:eastAsia="Times New Roman" w:hAnsi="Times New Roman" w:cs="Times New Roman"/>
                <w:color w:val="333333"/>
                <w:sz w:val="24"/>
                <w:szCs w:val="24"/>
                <w:lang w:eastAsia="pl-PL"/>
              </w:rPr>
              <w:t>.";</w:t>
            </w:r>
          </w:p>
          <w:p w14:paraId="1265ABD3"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14:paraId="617D722D"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14:paraId="24920ED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14:paraId="12508742"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14:paraId="36619C16"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59ADB8CE"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7897953E"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14:paraId="6A4566A1"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14:paraId="037F191E"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14:paraId="3DF33338"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3600C25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562C32A9"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1303B060" w14:textId="77777777" w:rsidTr="00E0283B">
        <w:tc>
          <w:tcPr>
            <w:tcW w:w="643" w:type="dxa"/>
          </w:tcPr>
          <w:p w14:paraId="3AA6E5D0" w14:textId="77777777" w:rsidR="00AE378A" w:rsidRPr="00BC290A" w:rsidRDefault="00AE378A" w:rsidP="00E0283B">
            <w:pPr>
              <w:pStyle w:val="Default"/>
              <w:numPr>
                <w:ilvl w:val="0"/>
                <w:numId w:val="8"/>
              </w:numPr>
              <w:spacing w:line="360" w:lineRule="auto"/>
              <w:jc w:val="both"/>
            </w:pPr>
          </w:p>
        </w:tc>
        <w:tc>
          <w:tcPr>
            <w:tcW w:w="3610" w:type="dxa"/>
            <w:gridSpan w:val="2"/>
          </w:tcPr>
          <w:p w14:paraId="2FCB3B33"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14:paraId="22AAD6D1"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0EFFC7C0"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14:paraId="059ED098"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14:paraId="38B50167" w14:textId="77777777"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14:paraId="43621988" w14:textId="77777777" w:rsidTr="00E0283B">
        <w:tc>
          <w:tcPr>
            <w:tcW w:w="643" w:type="dxa"/>
          </w:tcPr>
          <w:p w14:paraId="0F921231" w14:textId="77777777" w:rsidR="009E13CB" w:rsidRPr="00BC290A" w:rsidRDefault="009E13CB" w:rsidP="00E0283B">
            <w:pPr>
              <w:pStyle w:val="Default"/>
              <w:numPr>
                <w:ilvl w:val="0"/>
                <w:numId w:val="8"/>
              </w:numPr>
              <w:spacing w:line="360" w:lineRule="auto"/>
              <w:jc w:val="both"/>
            </w:pPr>
          </w:p>
        </w:tc>
        <w:tc>
          <w:tcPr>
            <w:tcW w:w="3610" w:type="dxa"/>
            <w:gridSpan w:val="2"/>
          </w:tcPr>
          <w:p w14:paraId="71D0A7EE" w14:textId="77777777"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w:t>
            </w:r>
            <w:proofErr w:type="spellStart"/>
            <w:r w:rsidRPr="00BC290A">
              <w:rPr>
                <w:color w:val="0F0F0F"/>
                <w:shd w:val="clear" w:color="auto" w:fill="FFFFFF"/>
              </w:rPr>
              <w:t>Teleporady</w:t>
            </w:r>
            <w:proofErr w:type="spellEnd"/>
            <w:r w:rsidRPr="00BC290A">
              <w:rPr>
                <w:color w:val="0F0F0F"/>
                <w:shd w:val="clear" w:color="auto" w:fill="FFFFFF"/>
              </w:rPr>
              <w:t xml:space="preserve">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14:paraId="6CC75643" w14:textId="77777777"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36452B79"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14:paraId="16A1806D"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14:paraId="4CC8834E" w14:textId="77777777"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14:paraId="36F69125" w14:textId="77777777" w:rsidTr="00E0283B">
        <w:tc>
          <w:tcPr>
            <w:tcW w:w="643" w:type="dxa"/>
          </w:tcPr>
          <w:p w14:paraId="257A5A36"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1E3A15B"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14:paraId="74B214CB"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14.03.2020 r.</w:t>
            </w:r>
          </w:p>
        </w:tc>
        <w:tc>
          <w:tcPr>
            <w:tcW w:w="5812" w:type="dxa"/>
            <w:gridSpan w:val="2"/>
          </w:tcPr>
          <w:p w14:paraId="6ED4AFCC" w14:textId="77777777"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wprowadzenie rozwiązań pozwalających na poprawę płynności finansowej i 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14:paraId="70690F48"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14:paraId="097C25D6"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14:paraId="7AC42CC6"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14:paraId="52F6A44F"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14:paraId="5B0A589E"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76EDE290" w14:textId="77777777" w:rsidTr="00E0283B">
        <w:tc>
          <w:tcPr>
            <w:tcW w:w="643" w:type="dxa"/>
          </w:tcPr>
          <w:p w14:paraId="2C2B19ED"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0C8E58A4"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14:paraId="4BEB4041"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14:paraId="1B0CCBB1"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14:paraId="54EF031E"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70576A1D"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7.03.2020 r.</w:t>
            </w:r>
          </w:p>
        </w:tc>
        <w:tc>
          <w:tcPr>
            <w:tcW w:w="5812" w:type="dxa"/>
            <w:gridSpan w:val="2"/>
          </w:tcPr>
          <w:p w14:paraId="648EE10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w:t>
            </w:r>
            <w:proofErr w:type="gramStart"/>
            <w:r w:rsidRPr="00BC290A">
              <w:rPr>
                <w:rFonts w:ascii="Times New Roman" w:eastAsia="Times New Roman" w:hAnsi="Times New Roman" w:cs="Times New Roman"/>
                <w:color w:val="333333"/>
                <w:sz w:val="24"/>
                <w:szCs w:val="24"/>
                <w:lang w:eastAsia="pl-PL"/>
              </w:rPr>
              <w:t>§  2.</w:t>
            </w:r>
            <w:proofErr w:type="gramEnd"/>
            <w:r w:rsidRPr="00BC290A">
              <w:rPr>
                <w:rFonts w:ascii="Times New Roman" w:eastAsia="Times New Roman" w:hAnsi="Times New Roman" w:cs="Times New Roman"/>
                <w:color w:val="333333"/>
                <w:sz w:val="24"/>
                <w:szCs w:val="24"/>
                <w:lang w:eastAsia="pl-PL"/>
              </w:rPr>
              <w:t>  Rozporządzenia wskazano, iż:</w:t>
            </w:r>
          </w:p>
          <w:p w14:paraId="585BCB8B"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14:paraId="549C72F4"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14:paraId="10F2E43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14:paraId="5129E93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14:paraId="4FE40D7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14:paraId="7AE6449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14:paraId="6EE1EF9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14:paraId="6CB1E14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e) dur wysypkowy (w tym choroba </w:t>
            </w:r>
            <w:proofErr w:type="spellStart"/>
            <w:r w:rsidRPr="00BC290A">
              <w:rPr>
                <w:rFonts w:ascii="Times New Roman" w:eastAsia="Times New Roman" w:hAnsi="Times New Roman" w:cs="Times New Roman"/>
                <w:color w:val="333333"/>
                <w:sz w:val="24"/>
                <w:szCs w:val="24"/>
                <w:lang w:eastAsia="pl-PL"/>
              </w:rPr>
              <w:t>Brill-Zinssera</w:t>
            </w:r>
            <w:proofErr w:type="spellEnd"/>
            <w:r w:rsidRPr="00BC290A">
              <w:rPr>
                <w:rFonts w:ascii="Times New Roman" w:eastAsia="Times New Roman" w:hAnsi="Times New Roman" w:cs="Times New Roman"/>
                <w:color w:val="333333"/>
                <w:sz w:val="24"/>
                <w:szCs w:val="24"/>
                <w:lang w:eastAsia="pl-PL"/>
              </w:rPr>
              <w:t>),</w:t>
            </w:r>
          </w:p>
          <w:p w14:paraId="7F1D38A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f) dżumę,</w:t>
            </w:r>
          </w:p>
          <w:p w14:paraId="1F12B43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g) </w:t>
            </w:r>
            <w:proofErr w:type="spellStart"/>
            <w:r w:rsidRPr="00BC290A">
              <w:rPr>
                <w:rFonts w:ascii="Times New Roman" w:eastAsia="Times New Roman" w:hAnsi="Times New Roman" w:cs="Times New Roman"/>
                <w:color w:val="333333"/>
                <w:sz w:val="24"/>
                <w:szCs w:val="24"/>
                <w:lang w:eastAsia="pl-PL"/>
              </w:rPr>
              <w:t>Ebolę</w:t>
            </w:r>
            <w:proofErr w:type="spellEnd"/>
            <w:r w:rsidRPr="00BC290A">
              <w:rPr>
                <w:rFonts w:ascii="Times New Roman" w:eastAsia="Times New Roman" w:hAnsi="Times New Roman" w:cs="Times New Roman"/>
                <w:color w:val="333333"/>
                <w:sz w:val="24"/>
                <w:szCs w:val="24"/>
                <w:lang w:eastAsia="pl-PL"/>
              </w:rPr>
              <w:t xml:space="preserve"> (EVD),</w:t>
            </w:r>
          </w:p>
          <w:p w14:paraId="2B97495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14:paraId="65E649E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14:paraId="4EAE09F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w:t>
            </w:r>
            <w:proofErr w:type="spellStart"/>
            <w:r w:rsidRPr="00BC290A">
              <w:rPr>
                <w:rFonts w:ascii="Times New Roman" w:eastAsia="Times New Roman" w:hAnsi="Times New Roman" w:cs="Times New Roman"/>
                <w:color w:val="333333"/>
                <w:sz w:val="24"/>
                <w:szCs w:val="24"/>
                <w:lang w:eastAsia="pl-PL"/>
              </w:rPr>
              <w:t>poliomyelitis</w:t>
            </w:r>
            <w:proofErr w:type="spellEnd"/>
            <w:r w:rsidRPr="00BC290A">
              <w:rPr>
                <w:rFonts w:ascii="Times New Roman" w:eastAsia="Times New Roman" w:hAnsi="Times New Roman" w:cs="Times New Roman"/>
                <w:color w:val="333333"/>
                <w:sz w:val="24"/>
                <w:szCs w:val="24"/>
                <w:lang w:eastAsia="pl-PL"/>
              </w:rPr>
              <w:t xml:space="preserve">) oraz inne ostre porażenia wiotkie, w tym zespół </w:t>
            </w:r>
            <w:proofErr w:type="spellStart"/>
            <w:r w:rsidRPr="00BC290A">
              <w:rPr>
                <w:rFonts w:ascii="Times New Roman" w:eastAsia="Times New Roman" w:hAnsi="Times New Roman" w:cs="Times New Roman"/>
                <w:color w:val="333333"/>
                <w:sz w:val="24"/>
                <w:szCs w:val="24"/>
                <w:lang w:eastAsia="pl-PL"/>
              </w:rPr>
              <w:t>Guillaina-Barrégo</w:t>
            </w:r>
            <w:proofErr w:type="spellEnd"/>
            <w:r w:rsidRPr="00BC290A">
              <w:rPr>
                <w:rFonts w:ascii="Times New Roman" w:eastAsia="Times New Roman" w:hAnsi="Times New Roman" w:cs="Times New Roman"/>
                <w:color w:val="333333"/>
                <w:sz w:val="24"/>
                <w:szCs w:val="24"/>
                <w:lang w:eastAsia="pl-PL"/>
              </w:rPr>
              <w:t>,</w:t>
            </w:r>
          </w:p>
          <w:p w14:paraId="05C0596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14:paraId="3F3207F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14:paraId="7D67DF1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14:paraId="14E5C80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14:paraId="4E376C3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14:paraId="3F3F523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14:paraId="7B4313A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proofErr w:type="gramStart"/>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w:t>
            </w:r>
            <w:proofErr w:type="gramEnd"/>
            <w:r w:rsidRPr="00BC290A">
              <w:rPr>
                <w:rFonts w:ascii="Times New Roman" w:eastAsia="Times New Roman" w:hAnsi="Times New Roman" w:cs="Times New Roman"/>
                <w:color w:val="333333"/>
                <w:sz w:val="24"/>
                <w:szCs w:val="24"/>
                <w:lang w:eastAsia="pl-PL"/>
              </w:rPr>
              <w:t>uchylone),</w:t>
            </w:r>
          </w:p>
          <w:p w14:paraId="5756B70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14:paraId="34B95A7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14:paraId="45CF9065" w14:textId="77777777"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xml:space="preserve">) osoby, u których stwierdzono zachorowanie na chorobę wywołaną </w:t>
            </w:r>
            <w:proofErr w:type="spellStart"/>
            <w:r w:rsidRPr="00BC290A">
              <w:rPr>
                <w:rFonts w:ascii="Times New Roman" w:hAnsi="Times New Roman" w:cs="Times New Roman"/>
                <w:b/>
                <w:bCs/>
                <w:color w:val="333333"/>
                <w:sz w:val="24"/>
                <w:szCs w:val="24"/>
                <w:shd w:val="clear" w:color="auto" w:fill="FFFFFF"/>
              </w:rPr>
              <w:t>koronawirusem</w:t>
            </w:r>
            <w:proofErr w:type="spellEnd"/>
            <w:r w:rsidRPr="00BC290A">
              <w:rPr>
                <w:rFonts w:ascii="Times New Roman" w:hAnsi="Times New Roman" w:cs="Times New Roman"/>
                <w:b/>
                <w:bCs/>
                <w:color w:val="333333"/>
                <w:sz w:val="24"/>
                <w:szCs w:val="24"/>
                <w:shd w:val="clear" w:color="auto" w:fill="FFFFFF"/>
              </w:rPr>
              <w:t xml:space="preserve"> SARS-CoV-2 (COVID-19), jeżeli nie zostały przez lekarza skierowane do leczenia w ramach izolacji odbywanej w warunkach domowych.";</w:t>
            </w:r>
          </w:p>
          <w:p w14:paraId="46E34962" w14:textId="77777777"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proofErr w:type="gramStart"/>
            <w:r w:rsidRPr="00BC290A">
              <w:rPr>
                <w:rFonts w:ascii="Times New Roman" w:eastAsia="Times New Roman" w:hAnsi="Times New Roman" w:cs="Times New Roman"/>
                <w:b/>
                <w:bCs/>
                <w:color w:val="333333"/>
                <w:sz w:val="24"/>
                <w:szCs w:val="24"/>
                <w:lang w:eastAsia="pl-PL"/>
              </w:rPr>
              <w:t>§  3.</w:t>
            </w:r>
            <w:proofErr w:type="gramEnd"/>
            <w:r w:rsidRPr="00BC290A">
              <w:rPr>
                <w:rFonts w:ascii="Times New Roman" w:eastAsia="Times New Roman" w:hAnsi="Times New Roman" w:cs="Times New Roman"/>
                <w:b/>
                <w:bCs/>
                <w:color w:val="333333"/>
                <w:sz w:val="24"/>
                <w:szCs w:val="24"/>
                <w:lang w:eastAsia="pl-PL"/>
              </w:rPr>
              <w:t xml:space="preserve">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14:paraId="18831483"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14:paraId="77B6AC3F" w14:textId="77777777"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14:paraId="35FAD1BE"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14:paraId="724D2C61"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pkt 3, do wskazanego szpitala oraz niezwłocznie informuje ten szpital o tym fakcie, chyba że po dokonaniu oceny stanu klinicznego tej osoby kieruje ją do leczenia w ramach izolacji odbywanej w warunkach domowych;",</w:t>
            </w:r>
          </w:p>
          <w:p w14:paraId="15AC7496"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14:paraId="14014EF9"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14:paraId="113F6DF1"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w:t>
            </w:r>
            <w:proofErr w:type="gramStart"/>
            <w:r w:rsidRPr="00BC290A">
              <w:rPr>
                <w:rFonts w:ascii="Times New Roman" w:eastAsia="Times New Roman" w:hAnsi="Times New Roman" w:cs="Times New Roman"/>
                <w:color w:val="333333"/>
                <w:sz w:val="24"/>
                <w:szCs w:val="24"/>
                <w:lang w:eastAsia="pl-PL"/>
              </w:rPr>
              <w:t>1  ustawy</w:t>
            </w:r>
            <w:proofErr w:type="gramEnd"/>
            <w:r w:rsidRPr="00BC290A">
              <w:rPr>
                <w:rFonts w:ascii="Times New Roman" w:eastAsia="Times New Roman" w:hAnsi="Times New Roman" w:cs="Times New Roman"/>
                <w:color w:val="333333"/>
                <w:sz w:val="24"/>
                <w:szCs w:val="24"/>
                <w:lang w:eastAsia="pl-PL"/>
              </w:rPr>
              <w:t xml:space="preserve"> z dnia 6 listopada 2008 r. o prawach pacjenta i Rzeczniku Praw Pacjenta (Dz. U. z 2019 r. poz. 1127, 1128, 1590, 1655 i 1696), o powstałym obowiązku hospitalizacji albo izolacji odbywanej w warunkach domowych oraz odnotowuje ten fakt w dokumentacji medycznej pacjenta;</w:t>
            </w:r>
          </w:p>
          <w:p w14:paraId="496974F7"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14:paraId="6DB90D55"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14:paraId="6F415B67"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podejmuje inne działania zapobiegające szerzeniu się </w:t>
            </w:r>
            <w:proofErr w:type="spellStart"/>
            <w:r w:rsidRPr="00BC290A">
              <w:rPr>
                <w:rFonts w:ascii="Times New Roman" w:eastAsia="Times New Roman" w:hAnsi="Times New Roman" w:cs="Times New Roman"/>
                <w:color w:val="333333"/>
                <w:sz w:val="24"/>
                <w:szCs w:val="24"/>
                <w:lang w:eastAsia="pl-PL"/>
              </w:rPr>
              <w:t>zachorowań</w:t>
            </w:r>
            <w:proofErr w:type="spellEnd"/>
            <w:r w:rsidRPr="00BC290A">
              <w:rPr>
                <w:rFonts w:ascii="Times New Roman" w:eastAsia="Times New Roman" w:hAnsi="Times New Roman" w:cs="Times New Roman"/>
                <w:color w:val="333333"/>
                <w:sz w:val="24"/>
                <w:szCs w:val="24"/>
                <w:lang w:eastAsia="pl-PL"/>
              </w:rPr>
              <w:t>.</w:t>
            </w:r>
          </w:p>
          <w:p w14:paraId="395C836B"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14:paraId="2D2A633C"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14:paraId="4E2DB396"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w:t>
            </w:r>
            <w:proofErr w:type="gramStart"/>
            <w:r w:rsidRPr="00BC290A">
              <w:rPr>
                <w:rFonts w:ascii="Times New Roman" w:eastAsia="Times New Roman" w:hAnsi="Times New Roman" w:cs="Times New Roman"/>
                <w:b/>
                <w:bCs/>
                <w:color w:val="333333"/>
                <w:sz w:val="24"/>
                <w:szCs w:val="24"/>
                <w:lang w:eastAsia="pl-PL"/>
              </w:rPr>
              <w:t>odnośnie</w:t>
            </w:r>
            <w:proofErr w:type="gramEnd"/>
            <w:r w:rsidRPr="00BC290A">
              <w:rPr>
                <w:rFonts w:ascii="Times New Roman" w:eastAsia="Times New Roman" w:hAnsi="Times New Roman" w:cs="Times New Roman"/>
                <w:b/>
                <w:bCs/>
                <w:color w:val="333333"/>
                <w:sz w:val="24"/>
                <w:szCs w:val="24"/>
                <w:lang w:eastAsia="pl-PL"/>
              </w:rPr>
              <w:t xml:space="preserve"> pielęgniarki i położnej. </w:t>
            </w:r>
          </w:p>
          <w:p w14:paraId="4A4F6393"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14:paraId="62ABCF53" w14:textId="77777777"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proofErr w:type="gramStart"/>
            <w:r w:rsidRPr="00BC290A">
              <w:rPr>
                <w:rStyle w:val="alb"/>
                <w:rFonts w:ascii="Times New Roman" w:hAnsi="Times New Roman" w:cs="Times New Roman"/>
                <w:b/>
                <w:bCs/>
                <w:color w:val="333333"/>
                <w:sz w:val="24"/>
                <w:szCs w:val="24"/>
              </w:rPr>
              <w:t>§  4.</w:t>
            </w:r>
            <w:proofErr w:type="gramEnd"/>
            <w:r w:rsidRPr="00BC290A">
              <w:rPr>
                <w:rStyle w:val="alb"/>
                <w:rFonts w:ascii="Times New Roman" w:hAnsi="Times New Roman" w:cs="Times New Roman"/>
                <w:b/>
                <w:bCs/>
                <w:color w:val="333333"/>
                <w:sz w:val="24"/>
                <w:szCs w:val="24"/>
              </w:rPr>
              <w:t xml:space="preserve">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14:paraId="743D8395"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14:paraId="39C140AF" w14:textId="77777777" w:rsidTr="00E0283B">
        <w:tc>
          <w:tcPr>
            <w:tcW w:w="643" w:type="dxa"/>
          </w:tcPr>
          <w:p w14:paraId="1F199CD6"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34A26E3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14:paraId="566B4830"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14:paraId="6CBD3E37"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3308A996"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14:paraId="6E5E9EA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14:paraId="3EF97197"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14:paraId="028790B1"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14:paraId="25C679D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14:paraId="4A3C2483"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choroba wywołana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w:t>
            </w:r>
          </w:p>
          <w:p w14:paraId="0051A16A"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14:paraId="56AA219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6) </w:t>
            </w:r>
            <w:proofErr w:type="spellStart"/>
            <w:r w:rsidRPr="00BC290A">
              <w:rPr>
                <w:rFonts w:ascii="Times New Roman" w:eastAsia="Times New Roman" w:hAnsi="Times New Roman" w:cs="Times New Roman"/>
                <w:color w:val="333333"/>
                <w:sz w:val="24"/>
                <w:szCs w:val="24"/>
                <w:lang w:eastAsia="pl-PL"/>
              </w:rPr>
              <w:t>Ebola</w:t>
            </w:r>
            <w:proofErr w:type="spellEnd"/>
            <w:r w:rsidRPr="00BC290A">
              <w:rPr>
                <w:rFonts w:ascii="Times New Roman" w:eastAsia="Times New Roman" w:hAnsi="Times New Roman" w:cs="Times New Roman"/>
                <w:color w:val="333333"/>
                <w:sz w:val="24"/>
                <w:szCs w:val="24"/>
                <w:lang w:eastAsia="pl-PL"/>
              </w:rPr>
              <w:t xml:space="preserve"> (EVD);</w:t>
            </w:r>
          </w:p>
          <w:p w14:paraId="57D7A60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14:paraId="070837CD"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14:paraId="6151793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14:paraId="0DA4AA66"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14:paraId="0129B5FE"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6 dni - w przypadku dżumy płucnej,</w:t>
            </w:r>
          </w:p>
          <w:p w14:paraId="383787D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14:paraId="4562661F"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14 dni - w przypadku choroby wywołanej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 oraz bliskowschodniego zespołu niewydolności oddechowej (MERS),</w:t>
            </w:r>
          </w:p>
          <w:p w14:paraId="6AF4889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21 dni - w przypadku </w:t>
            </w:r>
            <w:proofErr w:type="spellStart"/>
            <w:r w:rsidRPr="00BC290A">
              <w:rPr>
                <w:rFonts w:ascii="Times New Roman" w:eastAsia="Times New Roman" w:hAnsi="Times New Roman" w:cs="Times New Roman"/>
                <w:color w:val="333333"/>
                <w:sz w:val="24"/>
                <w:szCs w:val="24"/>
                <w:lang w:eastAsia="pl-PL"/>
              </w:rPr>
              <w:t>Eboli</w:t>
            </w:r>
            <w:proofErr w:type="spellEnd"/>
            <w:r w:rsidRPr="00BC290A">
              <w:rPr>
                <w:rFonts w:ascii="Times New Roman" w:eastAsia="Times New Roman" w:hAnsi="Times New Roman" w:cs="Times New Roman"/>
                <w:color w:val="333333"/>
                <w:sz w:val="24"/>
                <w:szCs w:val="24"/>
                <w:lang w:eastAsia="pl-PL"/>
              </w:rPr>
              <w:t xml:space="preserve"> (EVD), ospy prawdziwej oraz wirusowych gorączek krwotocznych</w:t>
            </w:r>
          </w:p>
          <w:p w14:paraId="422977E0" w14:textId="77777777"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14:paraId="4BE8B6F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14:paraId="29CEC99D" w14:textId="77777777" w:rsidTr="00E0283B">
        <w:tc>
          <w:tcPr>
            <w:tcW w:w="643" w:type="dxa"/>
          </w:tcPr>
          <w:p w14:paraId="45DB5091"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09AEA019"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14:paraId="0B409542"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14:paraId="47AAC4F7"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14:paraId="7D531636"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14:paraId="778817B1"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14:paraId="3B01C7BA"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4E581019"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236E6DA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w:t>
            </w:r>
            <w:proofErr w:type="gramStart"/>
            <w:r w:rsidRPr="00BC290A">
              <w:rPr>
                <w:rFonts w:ascii="Times New Roman" w:eastAsia="Times New Roman" w:hAnsi="Times New Roman" w:cs="Times New Roman"/>
                <w:b/>
                <w:bCs/>
                <w:sz w:val="24"/>
                <w:szCs w:val="24"/>
                <w:lang w:eastAsia="pl-PL"/>
              </w:rPr>
              <w:t>trybie  hospitalizacji</w:t>
            </w:r>
            <w:proofErr w:type="gramEnd"/>
            <w:r w:rsidRPr="00BC290A">
              <w:rPr>
                <w:rFonts w:ascii="Times New Roman" w:eastAsia="Times New Roman" w:hAnsi="Times New Roman" w:cs="Times New Roman"/>
                <w:b/>
                <w:bCs/>
                <w:sz w:val="24"/>
                <w:szCs w:val="24"/>
                <w:lang w:eastAsia="pl-PL"/>
              </w:rPr>
              <w:t xml:space="preserve">  i hospitalizacji  planowej  </w:t>
            </w:r>
            <w:r w:rsidRPr="00BC290A">
              <w:rPr>
                <w:rFonts w:ascii="Times New Roman" w:eastAsia="Times New Roman" w:hAnsi="Times New Roman" w:cs="Times New Roman"/>
                <w:sz w:val="24"/>
                <w:szCs w:val="24"/>
                <w:lang w:eastAsia="pl-PL"/>
              </w:rPr>
              <w:t>świadczeniodawca zapewnia w</w:t>
            </w:r>
          </w:p>
          <w:p w14:paraId="5E710F42"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14:paraId="32633949"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14:paraId="239964FC" w14:textId="77777777"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pielęgniarka specjalista lub pielęgniarka po kursie </w:t>
            </w:r>
            <w:proofErr w:type="gramStart"/>
            <w:r w:rsidRPr="00BC290A">
              <w:rPr>
                <w:rFonts w:ascii="Times New Roman" w:eastAsia="Times New Roman" w:hAnsi="Times New Roman" w:cs="Times New Roman"/>
                <w:sz w:val="24"/>
                <w:szCs w:val="24"/>
                <w:lang w:eastAsia="pl-PL"/>
              </w:rPr>
              <w:t>kwalifikacyjnym  w</w:t>
            </w:r>
            <w:proofErr w:type="gramEnd"/>
            <w:r w:rsidRPr="00BC290A">
              <w:rPr>
                <w:rFonts w:ascii="Times New Roman" w:eastAsia="Times New Roman" w:hAnsi="Times New Roman" w:cs="Times New Roman"/>
                <w:sz w:val="24"/>
                <w:szCs w:val="24"/>
                <w:lang w:eastAsia="pl-PL"/>
              </w:rPr>
              <w:t xml:space="preserve"> dziedzinie pielęgniarstwa operacyjnego</w:t>
            </w:r>
          </w:p>
          <w:p w14:paraId="4EC3EB9E"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14:paraId="4D32DE98"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14:paraId="33925106"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14:paraId="0F3B2AED"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14:paraId="6BEA6E1B"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proofErr w:type="gramStart"/>
            <w:r w:rsidRPr="00BC290A">
              <w:rPr>
                <w:rFonts w:ascii="Times New Roman" w:eastAsia="Times New Roman" w:hAnsi="Times New Roman" w:cs="Times New Roman"/>
                <w:sz w:val="24"/>
                <w:szCs w:val="24"/>
                <w:lang w:eastAsia="pl-PL"/>
              </w:rPr>
              <w:t>co  najmniej</w:t>
            </w:r>
            <w:proofErr w:type="gramEnd"/>
            <w:r w:rsidRPr="00BC290A">
              <w:rPr>
                <w:rFonts w:ascii="Times New Roman" w:eastAsia="Times New Roman" w:hAnsi="Times New Roman" w:cs="Times New Roman"/>
                <w:sz w:val="24"/>
                <w:szCs w:val="24"/>
                <w:lang w:eastAsia="pl-PL"/>
              </w:rPr>
              <w:t xml:space="preserve"> dwuletnim doświadczeniem w instrumentowaniu do zabiegów, a</w:t>
            </w:r>
          </w:p>
          <w:p w14:paraId="1B8F01DD"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14:paraId="58473F18"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404C6452"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położna po kursie kwalifikacyjnym w dziedzinie pielęgniarstwa operacyjnego lub położna z co najmniej dwuletnim doświadczeniem w instrumentowaniu do zabiegów.”;</w:t>
            </w:r>
          </w:p>
          <w:p w14:paraId="4DB16725"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61949DB2" w14:textId="77777777" w:rsidTr="00E0283B">
        <w:tc>
          <w:tcPr>
            <w:tcW w:w="643" w:type="dxa"/>
          </w:tcPr>
          <w:p w14:paraId="7D195756"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50386D23"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14:paraId="1FBFAAF6"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14:paraId="170E71A4"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202A64FD"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14:paraId="15711188" w14:textId="77777777"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 xml:space="preserve">i nadzorowanych przez ministra właściwego do spraw szkolnictwa wyższego i nauki przez ograniczenie obowiązku świadczenia pracy przez pracowników uczelni na ich terenie, z wyłączeniem </w:t>
            </w:r>
            <w:proofErr w:type="gramStart"/>
            <w:r w:rsidRPr="00BC290A">
              <w:rPr>
                <w:rFonts w:ascii="Times New Roman" w:hAnsi="Times New Roman" w:cs="Times New Roman"/>
                <w:color w:val="333333"/>
                <w:sz w:val="24"/>
                <w:szCs w:val="24"/>
                <w:shd w:val="clear" w:color="auto" w:fill="FFFFFF"/>
              </w:rPr>
              <w:t>przypadków</w:t>
            </w:r>
            <w:proofErr w:type="gramEnd"/>
            <w:r w:rsidRPr="00BC290A">
              <w:rPr>
                <w:rFonts w:ascii="Times New Roman" w:hAnsi="Times New Roman" w:cs="Times New Roman"/>
                <w:color w:val="333333"/>
                <w:sz w:val="24"/>
                <w:szCs w:val="24"/>
                <w:shd w:val="clear" w:color="auto" w:fill="FFFFFF"/>
              </w:rPr>
              <w:t xml:space="preserve"> gdy jest to niezbędne dla zapewnienia ciągłości funkcjonowania uczelni.".</w:t>
            </w:r>
          </w:p>
          <w:p w14:paraId="2DBA5D28" w14:textId="77777777" w:rsidR="001338F4" w:rsidRPr="00BC290A" w:rsidRDefault="001338F4" w:rsidP="00E0283B">
            <w:pPr>
              <w:spacing w:line="360" w:lineRule="auto"/>
              <w:jc w:val="both"/>
              <w:rPr>
                <w:rFonts w:ascii="Times New Roman" w:hAnsi="Times New Roman" w:cs="Times New Roman"/>
                <w:sz w:val="24"/>
                <w:szCs w:val="24"/>
              </w:rPr>
            </w:pPr>
          </w:p>
        </w:tc>
      </w:tr>
      <w:tr w:rsidR="00AE378A" w:rsidRPr="00BC290A" w14:paraId="7CC75BE2" w14:textId="77777777" w:rsidTr="00E0283B">
        <w:tc>
          <w:tcPr>
            <w:tcW w:w="643" w:type="dxa"/>
          </w:tcPr>
          <w:p w14:paraId="1D72B186"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54111ED2" w14:textId="77777777"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w:t>
            </w:r>
            <w:proofErr w:type="gramStart"/>
            <w:r w:rsidR="004300D3" w:rsidRPr="00BC290A">
              <w:rPr>
                <w:rFonts w:ascii="Times New Roman" w:hAnsi="Times New Roman" w:cs="Times New Roman"/>
                <w:b/>
                <w:bCs/>
                <w:color w:val="333333"/>
                <w:sz w:val="24"/>
                <w:szCs w:val="24"/>
                <w:shd w:val="clear" w:color="auto" w:fill="FFFFFF"/>
              </w:rPr>
              <w:t xml:space="preserve">Zdrowia </w:t>
            </w:r>
            <w:r w:rsidRPr="00BC290A">
              <w:rPr>
                <w:rFonts w:ascii="Times New Roman" w:hAnsi="Times New Roman" w:cs="Times New Roman"/>
                <w:b/>
                <w:bCs/>
                <w:color w:val="333333"/>
                <w:sz w:val="24"/>
                <w:szCs w:val="24"/>
                <w:shd w:val="clear" w:color="auto" w:fill="FFFFFF"/>
              </w:rPr>
              <w:t xml:space="preserve"> dla</w:t>
            </w:r>
            <w:proofErr w:type="gramEnd"/>
            <w:r w:rsidRPr="00BC290A">
              <w:rPr>
                <w:rFonts w:ascii="Times New Roman" w:hAnsi="Times New Roman" w:cs="Times New Roman"/>
                <w:b/>
                <w:bCs/>
                <w:color w:val="333333"/>
                <w:sz w:val="24"/>
                <w:szCs w:val="24"/>
                <w:shd w:val="clear" w:color="auto" w:fill="FFFFFF"/>
              </w:rPr>
              <w:t xml:space="preserve">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14:paraId="2FD84085" w14:textId="77777777"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14:paraId="16300D2E"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14:paraId="4C764F8A"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14:paraId="71D632F4"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lub znacznie utrudnione może być wydany pacjentowi, jego przedstawicielowi ustawowemu albo osobie przez niego upoważnionej z apteki szpitalnej;</w:t>
            </w:r>
          </w:p>
          <w:p w14:paraId="416DA1F8"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 xml:space="preserve">W </w:t>
            </w:r>
            <w:proofErr w:type="gramStart"/>
            <w:r w:rsidRPr="00BC290A">
              <w:rPr>
                <w:rFonts w:ascii="Times New Roman" w:eastAsia="Times New Roman" w:hAnsi="Times New Roman" w:cs="Times New Roman"/>
                <w:color w:val="333333"/>
                <w:sz w:val="24"/>
                <w:szCs w:val="24"/>
                <w:lang w:eastAsia="pl-PL"/>
              </w:rPr>
              <w:t>przypadku</w:t>
            </w:r>
            <w:proofErr w:type="gramEnd"/>
            <w:r w:rsidRPr="00BC290A">
              <w:rPr>
                <w:rFonts w:ascii="Times New Roman" w:eastAsia="Times New Roman" w:hAnsi="Times New Roman" w:cs="Times New Roman"/>
                <w:color w:val="333333"/>
                <w:sz w:val="24"/>
                <w:szCs w:val="24"/>
                <w:lang w:eastAsia="pl-PL"/>
              </w:rPr>
              <w:t xml:space="preserve">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14:paraId="25EB6D27"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14:paraId="53C744A3"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stabilnych, które nie stwarzają zagrożenia życia i zdrowia pacjenta, konsultacja lekarska może odbyć się za pośrednictwem narzędzi teleinformatycznych,</w:t>
            </w:r>
          </w:p>
          <w:p w14:paraId="1EA10865"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w których stan pacjenta jest stabilny a odsunięcie wykonania badania kontrolnego pozostaje bez wpływu na stan zdrowia i bezpieczeństwo chorego możliwe jest przesunięcie terminu badania kontrolnego przewidzianego treścią programu lekowego,</w:t>
            </w:r>
          </w:p>
          <w:p w14:paraId="22CBC2BD"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14:paraId="7DFAA167"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jeżeli jest to możliwe świadczeniodawca powinien wydzielić pomieszczenia tak, aby maksymalnie skrócić „drogę pacjenta” do miejsca udzielenia świadczenia,</w:t>
            </w:r>
          </w:p>
          <w:p w14:paraId="130ED6F8"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e.</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organizacja udzielania świadczeń powinna zapewnić bezpieczeństwo dla pacjentów, ustanowionych przez nich przedstawicieli ustawowych oraz personelu medycznego.</w:t>
            </w:r>
          </w:p>
          <w:p w14:paraId="3B59A6F6"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14:paraId="7966EE0D" w14:textId="77777777" w:rsidR="00AE378A" w:rsidRPr="00BC290A" w:rsidRDefault="00AE378A" w:rsidP="00E0283B">
            <w:pPr>
              <w:spacing w:line="360" w:lineRule="auto"/>
              <w:jc w:val="both"/>
              <w:rPr>
                <w:rFonts w:ascii="Times New Roman" w:hAnsi="Times New Roman" w:cs="Times New Roman"/>
                <w:sz w:val="24"/>
                <w:szCs w:val="24"/>
              </w:rPr>
            </w:pPr>
          </w:p>
        </w:tc>
      </w:tr>
      <w:tr w:rsidR="00DE79AE" w:rsidRPr="00BC290A" w14:paraId="696F5952" w14:textId="77777777" w:rsidTr="00E0283B">
        <w:tc>
          <w:tcPr>
            <w:tcW w:w="643" w:type="dxa"/>
          </w:tcPr>
          <w:p w14:paraId="071CF45A"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7CD6CEEC"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w:t>
            </w:r>
            <w:proofErr w:type="spellStart"/>
            <w:r w:rsidRPr="00BC290A">
              <w:rPr>
                <w:rFonts w:ascii="Times New Roman" w:eastAsia="Times New Roman" w:hAnsi="Times New Roman" w:cs="Times New Roman"/>
                <w:color w:val="333333"/>
                <w:sz w:val="24"/>
                <w:szCs w:val="24"/>
                <w:lang w:eastAsia="pl-PL"/>
              </w:rPr>
              <w:t>Dsoz</w:t>
            </w:r>
            <w:proofErr w:type="spellEnd"/>
          </w:p>
          <w:p w14:paraId="57CD36B5"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14:paraId="76B8AB12"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14:paraId="2587D245" w14:textId="77777777"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14:paraId="669A56F0" w14:textId="77777777"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14:paraId="4A062607" w14:textId="77777777"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 xml:space="preserve">Zasady finansowania świadczeń medycznych związanych z zapobieganiem i zwalczaniem </w:t>
            </w:r>
            <w:proofErr w:type="spellStart"/>
            <w:r w:rsidRPr="00BC290A">
              <w:rPr>
                <w:rFonts w:ascii="Times New Roman" w:hAnsi="Times New Roman" w:cs="Times New Roman"/>
                <w:b/>
                <w:bCs/>
                <w:color w:val="333333"/>
                <w:sz w:val="24"/>
                <w:szCs w:val="24"/>
                <w:shd w:val="clear" w:color="auto" w:fill="FFFFFF"/>
              </w:rPr>
              <w:t>koronawirusa</w:t>
            </w:r>
            <w:proofErr w:type="spellEnd"/>
          </w:p>
          <w:p w14:paraId="68EDC982" w14:textId="77777777"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14:paraId="055880CF"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14:paraId="2F522CFD"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14:paraId="7E94AAB1"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14:paraId="28653EC4"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ceny za hospitalizację pacjenta chorego na COVID-19 (oddział szpitalny lub </w:t>
            </w:r>
            <w:proofErr w:type="spellStart"/>
            <w:r w:rsidRPr="00BC290A">
              <w:rPr>
                <w:rFonts w:ascii="Times New Roman" w:eastAsia="Times New Roman" w:hAnsi="Times New Roman" w:cs="Times New Roman"/>
                <w:color w:val="333333"/>
                <w:sz w:val="24"/>
                <w:szCs w:val="24"/>
                <w:lang w:eastAsia="pl-PL"/>
              </w:rPr>
              <w:t>OAiIT</w:t>
            </w:r>
            <w:proofErr w:type="spellEnd"/>
            <w:r w:rsidRPr="00BC290A">
              <w:rPr>
                <w:rFonts w:ascii="Times New Roman" w:eastAsia="Times New Roman" w:hAnsi="Times New Roman" w:cs="Times New Roman"/>
                <w:color w:val="333333"/>
                <w:sz w:val="24"/>
                <w:szCs w:val="24"/>
                <w:lang w:eastAsia="pl-PL"/>
              </w:rPr>
              <w:t>).</w:t>
            </w:r>
          </w:p>
          <w:p w14:paraId="4F259F6C"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przypadku opłaty ryczałtowej za gotowość do udzielania świadczeń (kod produktu 99.01I.0002), z uwagi na jej zindywidualizowany charakter, wartość określana będzie odrębnie dla każdego podmiotu przez dyrektora oddziału wojewódzkiego NFZ, przy uwzględnieniu realizacji świadczeń w poprzednim okresie rozliczeniowym.</w:t>
            </w:r>
          </w:p>
          <w:p w14:paraId="7161D13E"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Ma to zagwarantować możliwość zapewnienia podmiotowi udzielającemu świadczeń związanych z zapobieganiem, przeciwdziałaniem i zwalczaniem </w:t>
            </w:r>
            <w:proofErr w:type="spellStart"/>
            <w:r w:rsidRPr="00BC290A">
              <w:rPr>
                <w:rFonts w:ascii="Times New Roman" w:eastAsia="Times New Roman" w:hAnsi="Times New Roman" w:cs="Times New Roman"/>
                <w:color w:val="333333"/>
                <w:sz w:val="24"/>
                <w:szCs w:val="24"/>
                <w:lang w:eastAsia="pl-PL"/>
              </w:rPr>
              <w:t>koronawirusa</w:t>
            </w:r>
            <w:proofErr w:type="spellEnd"/>
            <w:r w:rsidRPr="00BC290A">
              <w:rPr>
                <w:rFonts w:ascii="Times New Roman" w:eastAsia="Times New Roman" w:hAnsi="Times New Roman" w:cs="Times New Roman"/>
                <w:color w:val="333333"/>
                <w:sz w:val="24"/>
                <w:szCs w:val="24"/>
                <w:lang w:eastAsia="pl-PL"/>
              </w:rPr>
              <w:t>,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14:paraId="50A51DA6" w14:textId="77777777" w:rsidR="001338F4" w:rsidRPr="00BC290A" w:rsidRDefault="001338F4" w:rsidP="00E0283B">
            <w:pPr>
              <w:spacing w:line="360" w:lineRule="auto"/>
              <w:jc w:val="both"/>
              <w:rPr>
                <w:rFonts w:ascii="Times New Roman" w:hAnsi="Times New Roman" w:cs="Times New Roman"/>
                <w:sz w:val="24"/>
                <w:szCs w:val="24"/>
              </w:rPr>
            </w:pPr>
          </w:p>
        </w:tc>
      </w:tr>
      <w:tr w:rsidR="00DE79AE" w:rsidRPr="00BC290A" w14:paraId="0FC224C9" w14:textId="77777777" w:rsidTr="00E0283B">
        <w:tc>
          <w:tcPr>
            <w:tcW w:w="643" w:type="dxa"/>
          </w:tcPr>
          <w:p w14:paraId="6FC28DD5"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15C80590"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14:paraId="358A2F6B" w14:textId="77777777"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1149E800" w14:textId="77777777"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14:paraId="5B561074"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14:paraId="2090345D" w14:textId="77777777" w:rsidTr="00E0283B">
        <w:tc>
          <w:tcPr>
            <w:tcW w:w="643" w:type="dxa"/>
          </w:tcPr>
          <w:p w14:paraId="2609E30D" w14:textId="77777777"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14:paraId="64582DC1" w14:textId="77777777" w:rsidR="00C14815" w:rsidRPr="00BC290A" w:rsidRDefault="00D4304F"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14:paraId="25E0429F"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14:paraId="27688AC1"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709FE268"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14:paraId="40BD96E2"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14:paraId="4452338B"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14:paraId="561CEA21" w14:textId="77777777" w:rsidTr="00E0283B">
        <w:tc>
          <w:tcPr>
            <w:tcW w:w="643" w:type="dxa"/>
          </w:tcPr>
          <w:p w14:paraId="57359798" w14:textId="77777777"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14:paraId="3E058AD2" w14:textId="77777777" w:rsidR="00C14815" w:rsidRPr="00BC290A" w:rsidRDefault="00D4304F"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Rozporządzenie Ministra Zdrowia z dnia 20 marca 2020 r. w sprawie ogłoszenia na obszarze Rzeczypospolitej Polskiej stanu epidemii</w:t>
              </w:r>
            </w:hyperlink>
          </w:p>
        </w:tc>
        <w:tc>
          <w:tcPr>
            <w:tcW w:w="992" w:type="dxa"/>
            <w:gridSpan w:val="2"/>
          </w:tcPr>
          <w:p w14:paraId="75AB63A4"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14:paraId="4B1A841D"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534B17FD"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14:paraId="02E41B62" w14:textId="77777777"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w:t>
            </w:r>
            <w:proofErr w:type="gramStart"/>
            <w:r w:rsidRPr="00BC290A">
              <w:rPr>
                <w:rFonts w:ascii="Times New Roman" w:hAnsi="Times New Roman" w:cs="Times New Roman"/>
                <w:sz w:val="24"/>
                <w:szCs w:val="24"/>
              </w:rPr>
              <w:t>zakresie  prowadzenia</w:t>
            </w:r>
            <w:proofErr w:type="gramEnd"/>
            <w:r w:rsidRPr="00BC290A">
              <w:rPr>
                <w:rFonts w:ascii="Times New Roman" w:hAnsi="Times New Roman" w:cs="Times New Roman"/>
                <w:sz w:val="24"/>
                <w:szCs w:val="24"/>
              </w:rPr>
              <w:t xml:space="preserve">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14:paraId="03FB233F" w14:textId="77777777"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w:t>
            </w:r>
            <w:proofErr w:type="gramStart"/>
            <w:r w:rsidRPr="00BC290A">
              <w:rPr>
                <w:rFonts w:ascii="Times New Roman" w:hAnsi="Times New Roman" w:cs="Times New Roman"/>
                <w:sz w:val="24"/>
                <w:szCs w:val="24"/>
              </w:rPr>
              <w:t>zakresie  prowadzenia</w:t>
            </w:r>
            <w:proofErr w:type="gramEnd"/>
            <w:r w:rsidRPr="00BC290A">
              <w:rPr>
                <w:rFonts w:ascii="Times New Roman" w:hAnsi="Times New Roman" w:cs="Times New Roman"/>
                <w:sz w:val="24"/>
                <w:szCs w:val="24"/>
              </w:rPr>
              <w:t xml:space="preserve">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14:paraId="5483D48C" w14:textId="77777777"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w:t>
            </w:r>
            <w:proofErr w:type="gramStart"/>
            <w:r w:rsidR="00F61BE1" w:rsidRPr="00BC290A">
              <w:rPr>
                <w:rFonts w:ascii="Times New Roman" w:hAnsi="Times New Roman" w:cs="Times New Roman"/>
                <w:sz w:val="24"/>
                <w:szCs w:val="24"/>
              </w:rPr>
              <w:t>świadczeniobiorcy  i</w:t>
            </w:r>
            <w:proofErr w:type="gramEnd"/>
            <w:r w:rsidR="00F61BE1" w:rsidRPr="00BC290A">
              <w:rPr>
                <w:rFonts w:ascii="Times New Roman" w:hAnsi="Times New Roman" w:cs="Times New Roman"/>
                <w:sz w:val="24"/>
                <w:szCs w:val="24"/>
              </w:rPr>
              <w:t xml:space="preserve"> prawa do świadczeń w przypadku świadczeń opieki zdrowotnej za pośrednictwem systemów teleinformatycznych lub systemów łączności zostały przeniesione do tego rozporządzenia,</w:t>
            </w:r>
          </w:p>
          <w:p w14:paraId="607DD338" w14:textId="77777777"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zdrowotnej finansowanych ze środków publicznych, świadczeniobiorca zgłasza nie później niż w terminie 14 dni od zakończenia okresu </w:t>
            </w:r>
            <w:proofErr w:type="gramStart"/>
            <w:r w:rsidRPr="00BC290A">
              <w:rPr>
                <w:rFonts w:ascii="Times New Roman" w:hAnsi="Times New Roman" w:cs="Times New Roman"/>
                <w:sz w:val="24"/>
                <w:szCs w:val="24"/>
              </w:rPr>
              <w:t>epidemii..</w:t>
            </w:r>
            <w:proofErr w:type="gramEnd"/>
            <w:r w:rsidRPr="00BC290A">
              <w:rPr>
                <w:rFonts w:ascii="Times New Roman" w:hAnsi="Times New Roman" w:cs="Times New Roman"/>
                <w:sz w:val="24"/>
                <w:szCs w:val="24"/>
              </w:rPr>
              <w:t xml:space="preserve">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14:paraId="4D931030"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E4EC536" w14:textId="77777777"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1EF07E90" w14:textId="77777777"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14:paraId="0B341AE7"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14:paraId="68F8D96C"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2DB9E558" w14:textId="77777777"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w:t>
            </w:r>
            <w:proofErr w:type="spellStart"/>
            <w:r w:rsidRPr="00BC290A">
              <w:rPr>
                <w:color w:val="212121"/>
              </w:rPr>
              <w:t>poekspozycyjne</w:t>
            </w:r>
            <w:proofErr w:type="spellEnd"/>
            <w:r w:rsidRPr="00BC290A">
              <w:rPr>
                <w:color w:val="212121"/>
              </w:rPr>
              <w:t xml:space="preserve"> powinny być prowadzone na dotychczasowych zasadach. Powiatowe stacje </w:t>
            </w:r>
            <w:proofErr w:type="spellStart"/>
            <w:r w:rsidRPr="00BC290A">
              <w:rPr>
                <w:color w:val="212121"/>
              </w:rPr>
              <w:t>sanitarno</w:t>
            </w:r>
            <w:proofErr w:type="spellEnd"/>
            <w:r w:rsidRPr="00BC290A">
              <w:rPr>
                <w:color w:val="212121"/>
              </w:rPr>
              <w:t>–epidemiologiczne powinny wydawać szczepionki bez ograniczeń i na zasadach dotychczasowej dystrybucji.</w:t>
            </w:r>
          </w:p>
          <w:p w14:paraId="4FA02407" w14:textId="77777777" w:rsidR="00E0283B" w:rsidRPr="00BC290A" w:rsidRDefault="00E0283B">
            <w:pPr>
              <w:rPr>
                <w:rFonts w:ascii="Times New Roman" w:eastAsia="Times New Roman" w:hAnsi="Times New Roman" w:cs="Times New Roman"/>
                <w:sz w:val="24"/>
                <w:szCs w:val="24"/>
                <w:lang w:eastAsia="pl-PL"/>
              </w:rPr>
            </w:pPr>
          </w:p>
        </w:tc>
      </w:tr>
      <w:tr w:rsidR="00024A52" w:rsidRPr="00BC290A" w14:paraId="1A137CAA"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1DE0CDA4" w14:textId="77777777" w:rsidR="00024A52" w:rsidRPr="00BC290A" w:rsidRDefault="00024A52" w:rsidP="00E0283B">
            <w:pPr>
              <w:jc w:val="both"/>
              <w:rPr>
                <w:rFonts w:ascii="Times New Roman" w:eastAsia="Times New Roman" w:hAnsi="Times New Roman" w:cs="Times New Roman"/>
                <w:sz w:val="24"/>
                <w:szCs w:val="24"/>
                <w:lang w:eastAsia="pl-PL"/>
              </w:rPr>
            </w:pPr>
          </w:p>
          <w:p w14:paraId="543DDC00"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642DDA84"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14:paraId="4E24F715"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14:paraId="7B27C781"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14:paraId="401D88C3" w14:textId="77777777"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14:paraId="48148611"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14:paraId="56682339"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14:paraId="741C34DE"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14:paraId="79252FD1" w14:textId="77777777"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14:paraId="22A858D8"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14:paraId="2F6509F2"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14:paraId="523B5A96"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14:paraId="4A0F05E2"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14:paraId="3D617D54"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14:paraId="6011CB44"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14:paraId="25AFE20C"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14:paraId="677FA0E0"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zawiadomienia o tym dyrektora właściwego oddziału wojewódzkiego Narodowego</w:t>
            </w:r>
          </w:p>
          <w:p w14:paraId="264BAC42"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14:paraId="401C359F"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14:paraId="1541DFD8"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14:paraId="1B351519"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14:paraId="5E771953" w14:textId="77777777"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14:paraId="3D1656D4"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78A254BB"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06997503"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14:paraId="482A96EE"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14:paraId="24ED140F"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362756FF"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14:paraId="1E413C6C" w14:textId="77777777"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14:paraId="47B7AF29" w14:textId="77777777"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w:t>
            </w:r>
            <w:proofErr w:type="spellStart"/>
            <w:r w:rsidRPr="00BC290A">
              <w:rPr>
                <w:rFonts w:ascii="Times New Roman" w:hAnsi="Times New Roman" w:cs="Times New Roman"/>
                <w:sz w:val="24"/>
                <w:szCs w:val="24"/>
              </w:rPr>
              <w:t>koronawirusem</w:t>
            </w:r>
            <w:proofErr w:type="spellEnd"/>
            <w:r w:rsidRPr="00BC290A">
              <w:rPr>
                <w:rFonts w:ascii="Times New Roman" w:hAnsi="Times New Roman" w:cs="Times New Roman"/>
                <w:sz w:val="24"/>
                <w:szCs w:val="24"/>
              </w:rPr>
              <w:t xml:space="preserve">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14:paraId="6CC78D03" w14:textId="77777777"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14:paraId="3E79931E" w14:textId="77777777"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14:paraId="590DB672" w14:textId="77777777"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14:paraId="7E1D175D"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14:paraId="3CCA0DA2"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1D0DC93A"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34ED711D"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14:paraId="14194479"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14:paraId="28648EC1" w14:textId="77777777"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34C54FD1" w14:textId="77777777"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14:paraId="1093C644" w14:textId="77777777"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14:paraId="1029E12B" w14:textId="77777777" w:rsidR="00087E53" w:rsidRPr="00BC290A" w:rsidRDefault="00087E53" w:rsidP="00185905">
            <w:pPr>
              <w:pStyle w:val="NormalnyWeb"/>
              <w:shd w:val="clear" w:color="auto" w:fill="FFFFFF"/>
              <w:spacing w:before="0" w:beforeAutospacing="0" w:line="276" w:lineRule="auto"/>
              <w:jc w:val="both"/>
            </w:pPr>
            <w:r w:rsidRPr="00BC290A">
              <w:t>Par. 1 ust. 2:</w:t>
            </w:r>
          </w:p>
          <w:p w14:paraId="31AFE685" w14:textId="77777777"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t>niezależnie od tego, czy zostało to przewidziane w programie kształcenia.</w:t>
            </w:r>
            <w:r w:rsidR="008339AF" w:rsidRPr="00BC290A">
              <w:t xml:space="preserve"> </w:t>
            </w:r>
          </w:p>
          <w:p w14:paraId="442B4320" w14:textId="77777777"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14:paraId="4ABAEF0D" w14:textId="77777777"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14:paraId="0071AA0E" w14:textId="77777777"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14:paraId="239596E1" w14:textId="77777777"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14:paraId="3878B24E"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E79C14E"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0FF98709"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14:paraId="72BE127F" w14:textId="77777777"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14:paraId="00D8951E" w14:textId="77777777"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14:paraId="0FDD407F" w14:textId="77777777"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14:paraId="35FFFC24" w14:textId="77777777" w:rsidR="00024A52" w:rsidRPr="00BC290A" w:rsidRDefault="00D4304F"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14:paraId="06E45286"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95D2591"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14:paraId="5576ED3D"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4E781487"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14:paraId="6FB850F0"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0D05F57C"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 xml:space="preserve">W systemie </w:t>
            </w:r>
            <w:proofErr w:type="spellStart"/>
            <w:r w:rsidRPr="00BC290A">
              <w:rPr>
                <w:rFonts w:ascii="Times New Roman" w:eastAsia="Times New Roman" w:hAnsi="Times New Roman" w:cs="Times New Roman"/>
                <w:bCs/>
                <w:color w:val="0F0F0F"/>
                <w:sz w:val="24"/>
                <w:szCs w:val="24"/>
                <w:lang w:eastAsia="pl-PL"/>
              </w:rPr>
              <w:t>eWUŚ</w:t>
            </w:r>
            <w:proofErr w:type="spellEnd"/>
            <w:r w:rsidRPr="00BC290A">
              <w:rPr>
                <w:rFonts w:ascii="Times New Roman" w:eastAsia="Times New Roman" w:hAnsi="Times New Roman" w:cs="Times New Roman"/>
                <w:bCs/>
                <w:color w:val="0F0F0F"/>
                <w:sz w:val="24"/>
                <w:szCs w:val="24"/>
                <w:lang w:eastAsia="pl-PL"/>
              </w:rPr>
              <w:t>, potwierdzającym prawo do świadczeń medycznych, pojawi się informacja o kwarantannie.</w:t>
            </w:r>
          </w:p>
          <w:p w14:paraId="38A757E9" w14:textId="77777777" w:rsidR="00A8706A" w:rsidRPr="00BC290A" w:rsidRDefault="00A8706A" w:rsidP="00185905">
            <w:pPr>
              <w:spacing w:line="276" w:lineRule="auto"/>
              <w:rPr>
                <w:rFonts w:ascii="Times New Roman" w:hAnsi="Times New Roman" w:cs="Times New Roman"/>
                <w:sz w:val="24"/>
                <w:szCs w:val="24"/>
              </w:rPr>
            </w:pPr>
          </w:p>
        </w:tc>
      </w:tr>
      <w:tr w:rsidR="00A8706A" w:rsidRPr="00BC290A" w14:paraId="6C3EFB06"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03EA019"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7D908225"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14:paraId="2BDDC5F2"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75FFAA8E" w14:textId="77777777"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14:paraId="27EA4689"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73115AE" w14:textId="77777777"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4119A1D5" w14:textId="77777777"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14:paraId="0F623841"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4614E137" w14:textId="77777777"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2A10DF63"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14:paraId="64569BB9" w14:textId="77777777"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69A10257" w14:textId="77777777"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proofErr w:type="spellStart"/>
            <w:r w:rsidRPr="00BC290A">
              <w:rPr>
                <w:rFonts w:ascii="Times New Roman" w:eastAsia="Times New Roman" w:hAnsi="Times New Roman" w:cs="Times New Roman"/>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sprawozdawane lub rozliczane wyłącznie w sytuacji, gdy zakres niezbędnych czynności do zrealizowania na rzecz pacjenta, nie wymaga osobistej obecności personelu medycznego.</w:t>
            </w:r>
          </w:p>
          <w:p w14:paraId="60E3A04A" w14:textId="77777777"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14:paraId="17892B2D"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044A0D3B" w14:textId="77777777" w:rsidR="007F75E4" w:rsidRPr="00BC290A" w:rsidRDefault="007F75E4" w:rsidP="00185905">
            <w:pPr>
              <w:spacing w:line="276" w:lineRule="auto"/>
              <w:rPr>
                <w:rFonts w:ascii="Times New Roman" w:hAnsi="Times New Roman" w:cs="Times New Roman"/>
                <w:sz w:val="24"/>
                <w:szCs w:val="24"/>
              </w:rPr>
            </w:pPr>
          </w:p>
        </w:tc>
      </w:tr>
      <w:tr w:rsidR="007F75E4" w:rsidRPr="00BC290A" w14:paraId="1B077EAE"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1A0AECA" w14:textId="77777777"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C5E5DFC" w14:textId="77777777"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 xml:space="preserve">do świadczeniodawców udzielających </w:t>
            </w:r>
            <w:proofErr w:type="gramStart"/>
            <w:r w:rsidRPr="00BC290A">
              <w:rPr>
                <w:rFonts w:ascii="Times New Roman" w:eastAsia="Times New Roman" w:hAnsi="Times New Roman" w:cs="Times New Roman"/>
                <w:b/>
                <w:bCs/>
                <w:sz w:val="24"/>
                <w:szCs w:val="24"/>
                <w:lang w:eastAsia="pl-PL"/>
              </w:rPr>
              <w:t>świadczeń  w</w:t>
            </w:r>
            <w:proofErr w:type="gramEnd"/>
            <w:r w:rsidRPr="00BC290A">
              <w:rPr>
                <w:rFonts w:ascii="Times New Roman" w:eastAsia="Times New Roman" w:hAnsi="Times New Roman" w:cs="Times New Roman"/>
                <w:b/>
                <w:bCs/>
                <w:sz w:val="24"/>
                <w:szCs w:val="24"/>
                <w:lang w:eastAsia="pl-PL"/>
              </w:rPr>
              <w:t xml:space="preserve"> rodzaju podstawowa opieka zdrowotna i ambulatoryjna opieka specjalistyczna</w:t>
            </w:r>
          </w:p>
          <w:p w14:paraId="7B488E3F"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2985F0E9" w14:textId="77777777"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1277F563"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14:paraId="1F0D892B"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14:paraId="655404EB"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14:paraId="634DA474"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proofErr w:type="spellStart"/>
            <w:r w:rsidRPr="00BC290A">
              <w:rPr>
                <w:rFonts w:ascii="Times New Roman" w:eastAsia="Times New Roman" w:hAnsi="Times New Roman" w:cs="Times New Roman"/>
                <w:b/>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14:paraId="34AAE45C" w14:textId="77777777" w:rsidR="007F75E4" w:rsidRPr="00BC290A" w:rsidRDefault="007F75E4" w:rsidP="00185905">
            <w:pPr>
              <w:spacing w:line="276" w:lineRule="auto"/>
              <w:rPr>
                <w:rFonts w:ascii="Times New Roman" w:hAnsi="Times New Roman" w:cs="Times New Roman"/>
                <w:sz w:val="24"/>
                <w:szCs w:val="24"/>
              </w:rPr>
            </w:pPr>
          </w:p>
        </w:tc>
      </w:tr>
      <w:tr w:rsidR="00852C3F" w:rsidRPr="00BC290A" w14:paraId="5501394B"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993AA36"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0F59AA9" w14:textId="77777777"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 xml:space="preserve">Zalecenia </w:t>
            </w:r>
            <w:proofErr w:type="spellStart"/>
            <w:r w:rsidRPr="00BC290A">
              <w:rPr>
                <w:rFonts w:ascii="Times New Roman" w:hAnsi="Times New Roman" w:cs="Times New Roman"/>
                <w:color w:val="212121"/>
                <w:sz w:val="24"/>
                <w:szCs w:val="24"/>
                <w:shd w:val="clear" w:color="auto" w:fill="FFFFFF"/>
              </w:rPr>
              <w:t>PTEiLChZ</w:t>
            </w:r>
            <w:proofErr w:type="spellEnd"/>
            <w:r w:rsidRPr="00BC290A">
              <w:rPr>
                <w:rFonts w:ascii="Times New Roman" w:hAnsi="Times New Roman" w:cs="Times New Roman"/>
                <w:color w:val="212121"/>
                <w:sz w:val="24"/>
                <w:szCs w:val="24"/>
                <w:shd w:val="clear" w:color="auto" w:fill="FFFFFF"/>
              </w:rPr>
              <w:t>,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14:paraId="693AEBFB"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14:paraId="147BEAEF"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70F07D3B" w14:textId="77777777" w:rsidR="00852C3F" w:rsidRPr="00BC290A" w:rsidRDefault="00D4304F"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14:paraId="6CA9C111"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AFFCBA3"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233FA71" w14:textId="77777777"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14:paraId="0F1B8CCE"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14:paraId="2EF586D1" w14:textId="77777777"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1C41BA73"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14:paraId="209A7BEF"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61915577"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14:paraId="1F88A7AD"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14:paraId="58954B79"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14:paraId="727D4090"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14:paraId="4A22CBD3"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w:t>
            </w:r>
            <w:proofErr w:type="gramStart"/>
            <w:r w:rsidRPr="008F7109">
              <w:rPr>
                <w:rFonts w:ascii="Times New Roman" w:hAnsi="Times New Roman" w:cs="Times New Roman"/>
                <w:sz w:val="24"/>
                <w:szCs w:val="24"/>
              </w:rPr>
              <w:t>przypadku</w:t>
            </w:r>
            <w:proofErr w:type="gramEnd"/>
            <w:r w:rsidRPr="008F7109">
              <w:rPr>
                <w:rFonts w:ascii="Times New Roman" w:hAnsi="Times New Roman" w:cs="Times New Roman"/>
                <w:sz w:val="24"/>
                <w:szCs w:val="24"/>
              </w:rPr>
              <w:t xml:space="preserve">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14:paraId="33F22CB4" w14:textId="77777777"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14:paraId="58A6438E"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4760948C" w14:textId="77777777"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F2FA3F0" w14:textId="77777777"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zmieniające rozporządzenie w sprawie leczenia krwią i jej składnikami w podmiotach leczniczych wykonujących działalność leczniczą w rodzaju stacjonarne i całodobowe świadczenia zdrowotne</w:t>
            </w:r>
          </w:p>
        </w:tc>
        <w:tc>
          <w:tcPr>
            <w:tcW w:w="994" w:type="dxa"/>
            <w:gridSpan w:val="2"/>
            <w:shd w:val="clear" w:color="auto" w:fill="auto"/>
          </w:tcPr>
          <w:p w14:paraId="41B1094D"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14:paraId="3FBEA404"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0FA70D84"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14:paraId="16BE2F30"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1924FAB0"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14:paraId="3AB1F8E5"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14:paraId="47B0DF86"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7D7A7AAB" w14:textId="77777777"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EC0FB63" w14:textId="77777777"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14:paraId="2C78FC2D"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14:paraId="386F23D0"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1ABDB7C2"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14:paraId="7B3F551B"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14:paraId="310AC4A5"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677BF51D" w14:textId="77777777"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97746C9" w14:textId="77777777"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14:paraId="0FE33A0E" w14:textId="77777777"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14:paraId="1B36E4EF" w14:textId="77777777"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14:paraId="23F960FE" w14:textId="77777777"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14:paraId="075FBDC6"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0526B5A7" w14:textId="77777777"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91374A0" w14:textId="77777777" w:rsidR="00927B2E" w:rsidRPr="008F7109" w:rsidRDefault="00D4304F"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14:paraId="3A6DF75E" w14:textId="77777777" w:rsidR="00927B2E" w:rsidRPr="008F7109" w:rsidRDefault="00D4304F"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14:paraId="27B79170" w14:textId="77777777"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14:paraId="485349AF"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14:paraId="3E3E89CD"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00396567" w14:textId="77777777"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proofErr w:type="gramStart"/>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2</w:t>
            </w:r>
            <w:proofErr w:type="gramEnd"/>
            <w:r w:rsidR="00840BBB" w:rsidRPr="008F7109">
              <w:rPr>
                <w:rFonts w:ascii="Times New Roman" w:hAnsi="Times New Roman" w:cs="Times New Roman"/>
                <w:sz w:val="24"/>
                <w:szCs w:val="24"/>
                <w:shd w:val="clear" w:color="auto" w:fill="FFFFFF"/>
              </w:rPr>
              <w:t xml:space="preserve">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przeznaczania przez świadczeniobiorców środków otrzymanych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w:t>
            </w:r>
          </w:p>
          <w:p w14:paraId="34F3D16C" w14:textId="77777777"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14:paraId="08B5EE23"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14:paraId="467D64AB"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1a) ratowników medycznych udzielających świadczeń opieki zdrowotnej w ramach umów w rodzaju leczenie szpitalne, innych niż wymienieni </w:t>
            </w:r>
            <w:proofErr w:type="gramStart"/>
            <w:r w:rsidRPr="008F7109">
              <w:rPr>
                <w:rFonts w:ascii="Times New Roman" w:hAnsi="Times New Roman" w:cs="Times New Roman"/>
                <w:sz w:val="24"/>
                <w:szCs w:val="24"/>
              </w:rPr>
              <w:t>powyżej  -</w:t>
            </w:r>
            <w:proofErr w:type="gramEnd"/>
            <w:r w:rsidRPr="008F7109">
              <w:rPr>
                <w:rFonts w:ascii="Times New Roman" w:hAnsi="Times New Roman" w:cs="Times New Roman"/>
                <w:sz w:val="24"/>
                <w:szCs w:val="24"/>
              </w:rPr>
              <w:t xml:space="preserve"> w przeliczeniu na jeden etat albo równoważnik etatu w wysokości 1.200 zł</w:t>
            </w:r>
          </w:p>
          <w:p w14:paraId="538BD78D"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14:paraId="36D9177C"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14:paraId="4166D307"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14:paraId="20BA8B5C"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14:paraId="2F811DC4" w14:textId="77777777"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14:paraId="06C2A4D6"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7F001909" w14:textId="77777777"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1CD72BE" w14:textId="77777777" w:rsidR="00840BBB" w:rsidRPr="008F7109" w:rsidRDefault="00D4304F"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14:paraId="01B7C243" w14:textId="77777777"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01A432A6" w14:textId="77777777"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14:paraId="1337C787"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14:paraId="5DEE3983" w14:textId="77777777"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14:paraId="17213B81"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14:paraId="70F4728A"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14:paraId="6CDB1E8D" w14:textId="77777777"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14:paraId="2D300255"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w:t>
            </w:r>
            <w:proofErr w:type="spellStart"/>
            <w:r w:rsidRPr="008F7109">
              <w:rPr>
                <w:rFonts w:ascii="Times New Roman" w:hAnsi="Times New Roman" w:cs="Times New Roman"/>
                <w:sz w:val="24"/>
                <w:szCs w:val="24"/>
              </w:rPr>
              <w:t>kapitacyjna</w:t>
            </w:r>
            <w:proofErr w:type="spellEnd"/>
            <w:r w:rsidRPr="008F7109">
              <w:rPr>
                <w:rFonts w:ascii="Times New Roman" w:hAnsi="Times New Roman" w:cs="Times New Roman"/>
                <w:sz w:val="24"/>
                <w:szCs w:val="24"/>
              </w:rPr>
              <w:t xml:space="preserve">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14:paraId="25D63B24"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14:paraId="26A799C3" w14:textId="77777777"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14:paraId="14401D2D"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743A54CB" w14:textId="77777777"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CD3F2A4" w14:textId="77777777"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14:paraId="6A108A5E" w14:textId="77777777"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14:paraId="17991DAE" w14:textId="77777777"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14:paraId="68145468" w14:textId="77777777"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14:paraId="6EF6FC76" w14:textId="77777777" w:rsidR="00BC1655" w:rsidRPr="008F7109" w:rsidRDefault="00D4304F"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14:paraId="0FB28FC9"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7AAC06CF" w14:textId="77777777"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48E2DA2" w14:textId="77777777"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Zalecenia postępowania przy udzielaniu świadczeń stomatologicznych w sytuacji ogłoszonego na terenie Rzeczypospolitej Polskiej stanu epidemii w związku z zakażeniami wirusem SARS-CoV-2</w:t>
            </w:r>
          </w:p>
          <w:p w14:paraId="4D797232" w14:textId="77777777"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14:paraId="471ED9E8" w14:textId="77777777"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26.03.2020 r.</w:t>
            </w:r>
          </w:p>
        </w:tc>
        <w:tc>
          <w:tcPr>
            <w:tcW w:w="5805" w:type="dxa"/>
            <w:gridSpan w:val="2"/>
            <w:shd w:val="clear" w:color="auto" w:fill="auto"/>
          </w:tcPr>
          <w:p w14:paraId="059A68C9" w14:textId="77777777" w:rsidR="002665EC" w:rsidRPr="008F7109" w:rsidRDefault="00D4304F"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https://www.gov.pl/web/zdrowie/zalecenia-postepowania-przy-udzielaniu-swiadczen-stomatologicznych-w-sytuacji-ogloszonego-na-terenie-rzeczypospolitej-polskiej-stanu-epidemii-w-zwiazku-z-zakazeniami-wirusem-sars-cov-2</w:t>
              </w:r>
            </w:hyperlink>
          </w:p>
        </w:tc>
      </w:tr>
      <w:tr w:rsidR="00250C2A" w:rsidRPr="00BC290A" w14:paraId="7AFBB934"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042BE4D" w14:textId="77777777"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B8B773A" w14:textId="77777777"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14:paraId="2069AB16"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10D53B9E"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5F5CE0F5"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14:paraId="092EF890"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14:paraId="6A0272D1"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14:paraId="4F690A3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5FCF4B5" w14:textId="77777777"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4447E1F" w14:textId="77777777"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14:paraId="02A75836"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68EFC749"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51BD3A26" w14:textId="77777777"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14:paraId="636CB399" w14:textId="77777777"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14:paraId="5C32CEB8"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14:paraId="24315664"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14:paraId="13CC033D"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14:paraId="14A4E486"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14:paraId="14DFA659"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14:paraId="62FD6A9D"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14:paraId="2EEFF169"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14:paraId="460D23F5"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14:paraId="01294D8B" w14:textId="77777777"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świadczeń udzielanych za pośrednictwem systemów teleinformatycznych lub systemów łączności, w tym obejmujących kardiologiczną </w:t>
            </w:r>
            <w:proofErr w:type="spellStart"/>
            <w:r w:rsidRPr="008F7109">
              <w:rPr>
                <w:rFonts w:ascii="Times New Roman" w:hAnsi="Times New Roman" w:cs="Times New Roman"/>
                <w:color w:val="000000"/>
                <w:sz w:val="24"/>
                <w:szCs w:val="24"/>
              </w:rPr>
              <w:t>telerehabilitację</w:t>
            </w:r>
            <w:proofErr w:type="spellEnd"/>
            <w:r w:rsidRPr="008F7109">
              <w:rPr>
                <w:rFonts w:ascii="Times New Roman" w:hAnsi="Times New Roman" w:cs="Times New Roman"/>
                <w:color w:val="000000"/>
                <w:sz w:val="24"/>
                <w:szCs w:val="24"/>
              </w:rPr>
              <w:t xml:space="preserve">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proofErr w:type="spellStart"/>
            <w:r w:rsidRPr="008F7109">
              <w:rPr>
                <w:rFonts w:ascii="Times New Roman" w:hAnsi="Times New Roman" w:cs="Times New Roman"/>
                <w:color w:val="000000"/>
                <w:sz w:val="24"/>
                <w:szCs w:val="24"/>
              </w:rPr>
              <w:t>późn</w:t>
            </w:r>
            <w:proofErr w:type="spellEnd"/>
            <w:r w:rsidRPr="008F7109">
              <w:rPr>
                <w:rFonts w:ascii="Times New Roman" w:hAnsi="Times New Roman" w:cs="Times New Roman"/>
                <w:color w:val="000000"/>
                <w:sz w:val="24"/>
                <w:szCs w:val="24"/>
              </w:rPr>
              <w:t>.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14:paraId="28907150" w14:textId="77777777"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 xml:space="preserve">świadczeń w zakresie opieki stomatologicznej w </w:t>
            </w:r>
            <w:proofErr w:type="spellStart"/>
            <w:r w:rsidR="00554C35" w:rsidRPr="008F7109">
              <w:rPr>
                <w:rFonts w:ascii="Times New Roman" w:hAnsi="Times New Roman" w:cs="Times New Roman"/>
                <w:color w:val="000000"/>
                <w:sz w:val="24"/>
                <w:szCs w:val="24"/>
              </w:rPr>
              <w:t>dentobusach</w:t>
            </w:r>
            <w:proofErr w:type="spellEnd"/>
            <w:r w:rsidR="00554C35" w:rsidRPr="008F7109">
              <w:rPr>
                <w:rFonts w:ascii="Times New Roman" w:hAnsi="Times New Roman" w:cs="Times New Roman"/>
                <w:color w:val="000000"/>
                <w:sz w:val="24"/>
                <w:szCs w:val="24"/>
              </w:rPr>
              <w:t xml:space="preserve"> i w ramach opieki nad uczniami,</w:t>
            </w:r>
          </w:p>
          <w:p w14:paraId="4857DD29"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14:paraId="6DCC3DBA"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14:paraId="63A13F99"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BB9034C" w14:textId="77777777"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3C039FF" w14:textId="77777777"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14:paraId="107DDF1B" w14:textId="77777777"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14:paraId="47E4BEC3" w14:textId="77777777"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2D772245"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14:paraId="4E6A8C54"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14:paraId="6896557E"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14:paraId="6A5AC0F3" w14:textId="77777777"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14:paraId="36A925FC"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14:paraId="12230A1E"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14:paraId="6547E502"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-Zakaz opuszczania miejsca izolacji, izolacji domowej i kwarantanny, z wyjątkiem potrzeby hospitalizacji.</w:t>
            </w:r>
          </w:p>
          <w:p w14:paraId="12295BD7"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14:paraId="57B4FFFA" w14:textId="77777777"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14:paraId="55CCEE7D"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14:paraId="31E614FE"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14:paraId="62C0171C"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14:paraId="7E4367E8"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14:paraId="7AF62E35"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14:paraId="51579C11" w14:textId="77777777"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14:paraId="290B18E9" w14:textId="77777777"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14:paraId="29C7693B"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Wprowadza się dla wszystkich pracujących przy zwalczaniu epidemii regulacje art. 95-99 ustawy o działalności leczniczej (czas pracy, dyżury, dodatkowe wynagrodzenie, </w:t>
            </w:r>
            <w:proofErr w:type="spellStart"/>
            <w:r w:rsidRPr="008F7109">
              <w:rPr>
                <w:rFonts w:ascii="Times New Roman" w:hAnsi="Times New Roman" w:cs="Times New Roman"/>
                <w:b/>
                <w:sz w:val="24"/>
                <w:szCs w:val="24"/>
              </w:rPr>
              <w:t>opt</w:t>
            </w:r>
            <w:proofErr w:type="spellEnd"/>
            <w:r w:rsidRPr="008F7109">
              <w:rPr>
                <w:rFonts w:ascii="Times New Roman" w:hAnsi="Times New Roman" w:cs="Times New Roman"/>
                <w:b/>
                <w:sz w:val="24"/>
                <w:szCs w:val="24"/>
              </w:rPr>
              <w:t>-out)</w:t>
            </w:r>
          </w:p>
          <w:p w14:paraId="621CB3F4"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proofErr w:type="spellStart"/>
            <w:r w:rsidR="00C74860" w:rsidRPr="008F7109">
              <w:rPr>
                <w:rFonts w:ascii="Times New Roman" w:hAnsi="Times New Roman" w:cs="Times New Roman"/>
                <w:sz w:val="24"/>
                <w:szCs w:val="24"/>
              </w:rPr>
              <w:t>obow</w:t>
            </w:r>
            <w:proofErr w:type="spellEnd"/>
            <w:r w:rsidR="00C74860" w:rsidRPr="008F7109">
              <w:rPr>
                <w:rFonts w:ascii="Times New Roman" w:hAnsi="Times New Roman" w:cs="Times New Roman"/>
                <w:sz w:val="24"/>
                <w:szCs w:val="24"/>
              </w:rPr>
              <w:t xml:space="preserve">.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14:paraId="02308856" w14:textId="77777777"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ielęgniarek z przerwą w wykonywania zawodu, 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14:paraId="1AEB05EA" w14:textId="77777777"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w:t>
            </w:r>
            <w:proofErr w:type="spellStart"/>
            <w:r w:rsidRPr="008F7109">
              <w:rPr>
                <w:rFonts w:ascii="Times New Roman" w:hAnsi="Times New Roman" w:cs="Times New Roman"/>
                <w:sz w:val="24"/>
                <w:szCs w:val="24"/>
              </w:rPr>
              <w:t>cy</w:t>
            </w:r>
            <w:proofErr w:type="spellEnd"/>
            <w:r w:rsidRPr="008F7109">
              <w:rPr>
                <w:rFonts w:ascii="Times New Roman" w:hAnsi="Times New Roman" w:cs="Times New Roman"/>
                <w:sz w:val="24"/>
                <w:szCs w:val="24"/>
              </w:rPr>
              <w:t>. Możliwość przedłużenia szkolenia specjalizacyjnego do 6 m-</w:t>
            </w:r>
            <w:proofErr w:type="spellStart"/>
            <w:r w:rsidRPr="008F7109">
              <w:rPr>
                <w:rFonts w:ascii="Times New Roman" w:hAnsi="Times New Roman" w:cs="Times New Roman"/>
                <w:sz w:val="24"/>
                <w:szCs w:val="24"/>
              </w:rPr>
              <w:t>cy</w:t>
            </w:r>
            <w:proofErr w:type="spellEnd"/>
            <w:r w:rsidRPr="008F7109">
              <w:rPr>
                <w:rFonts w:ascii="Times New Roman" w:hAnsi="Times New Roman" w:cs="Times New Roman"/>
                <w:sz w:val="24"/>
                <w:szCs w:val="24"/>
              </w:rPr>
              <w:t>.</w:t>
            </w:r>
          </w:p>
          <w:p w14:paraId="454E9E1A" w14:textId="77777777"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w:t>
            </w:r>
            <w:proofErr w:type="gramStart"/>
            <w:r w:rsidRPr="008F7109">
              <w:rPr>
                <w:rFonts w:ascii="Times New Roman" w:hAnsi="Times New Roman" w:cs="Times New Roman"/>
                <w:b/>
                <w:sz w:val="24"/>
                <w:szCs w:val="24"/>
              </w:rPr>
              <w:t>epidemią  może</w:t>
            </w:r>
            <w:proofErr w:type="gramEnd"/>
            <w:r w:rsidRPr="008F7109">
              <w:rPr>
                <w:rFonts w:ascii="Times New Roman" w:hAnsi="Times New Roman" w:cs="Times New Roman"/>
                <w:b/>
                <w:sz w:val="24"/>
                <w:szCs w:val="24"/>
              </w:rPr>
              <w:t xml:space="preserv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14:paraId="74142FD9"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bez utraty prawa do wynagrodzenia chorobowego / zasiłku chorobowego. </w:t>
            </w:r>
          </w:p>
          <w:p w14:paraId="457C80F5"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14:paraId="546C0AD9"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Regulacja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udzielanych przez lekarza: brak </w:t>
            </w:r>
            <w:proofErr w:type="spellStart"/>
            <w:r w:rsidRPr="008F7109">
              <w:rPr>
                <w:rFonts w:ascii="Times New Roman" w:hAnsi="Times New Roman" w:cs="Times New Roman"/>
                <w:b/>
                <w:sz w:val="24"/>
                <w:szCs w:val="24"/>
              </w:rPr>
              <w:t>obow</w:t>
            </w:r>
            <w:proofErr w:type="spellEnd"/>
            <w:r w:rsidRPr="008F7109">
              <w:rPr>
                <w:rFonts w:ascii="Times New Roman" w:hAnsi="Times New Roman" w:cs="Times New Roman"/>
                <w:b/>
                <w:sz w:val="24"/>
                <w:szCs w:val="24"/>
              </w:rPr>
              <w:t xml:space="preserve">. wpisu do rej. Działalności leczniczej, dok. med.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xml:space="preserve"> ograniczona do karty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okres przechowywania 30 dni.</w:t>
            </w:r>
          </w:p>
          <w:p w14:paraId="4FE90A7C"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14:paraId="3A442737" w14:textId="77777777"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14:paraId="105A97BE"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C11A986" w14:textId="77777777"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CA14476" w14:textId="77777777" w:rsidR="005144EB" w:rsidRPr="008F7109" w:rsidRDefault="00D4304F"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14:paraId="21CC20FC" w14:textId="77777777" w:rsidR="00C67E16" w:rsidRPr="008F7109" w:rsidRDefault="00C67E16" w:rsidP="000641ED">
            <w:pPr>
              <w:jc w:val="both"/>
              <w:rPr>
                <w:rFonts w:ascii="Times New Roman" w:hAnsi="Times New Roman" w:cs="Times New Roman"/>
                <w:sz w:val="24"/>
                <w:szCs w:val="24"/>
              </w:rPr>
            </w:pPr>
          </w:p>
          <w:p w14:paraId="2F1A2D47" w14:textId="77777777"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14:paraId="1A47CC72" w14:textId="77777777"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14:paraId="4F7AE81C" w14:textId="77777777"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39276AF1"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14:paraId="383E6130"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14:paraId="4C234CC6"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14:paraId="014515B6"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14:paraId="525E890F"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14:paraId="0FBCE928" w14:textId="77777777" w:rsidR="00C67E16" w:rsidRPr="008F7109" w:rsidRDefault="00C67E16" w:rsidP="00BC290A">
            <w:pPr>
              <w:jc w:val="both"/>
              <w:rPr>
                <w:rFonts w:ascii="Times New Roman" w:hAnsi="Times New Roman" w:cs="Times New Roman"/>
                <w:sz w:val="24"/>
                <w:szCs w:val="24"/>
              </w:rPr>
            </w:pPr>
          </w:p>
          <w:p w14:paraId="5D496744"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14:paraId="640B7D55"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14:paraId="27D419B8" w14:textId="77777777" w:rsidR="00C67E16" w:rsidRPr="008F7109" w:rsidRDefault="00C67E16" w:rsidP="00BC290A">
            <w:pPr>
              <w:jc w:val="both"/>
              <w:rPr>
                <w:rFonts w:ascii="Times New Roman" w:hAnsi="Times New Roman" w:cs="Times New Roman"/>
                <w:sz w:val="24"/>
                <w:szCs w:val="24"/>
              </w:rPr>
            </w:pPr>
          </w:p>
          <w:p w14:paraId="0EEB7AA5"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14:paraId="7ACCB466"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w:t>
            </w:r>
            <w:proofErr w:type="gramStart"/>
            <w:r w:rsidRPr="008F7109">
              <w:rPr>
                <w:rFonts w:ascii="Times New Roman" w:hAnsi="Times New Roman" w:cs="Times New Roman"/>
                <w:sz w:val="24"/>
                <w:szCs w:val="24"/>
              </w:rPr>
              <w:t>lub,</w:t>
            </w:r>
            <w:proofErr w:type="gramEnd"/>
            <w:r w:rsidRPr="008F7109">
              <w:rPr>
                <w:rFonts w:ascii="Times New Roman" w:hAnsi="Times New Roman" w:cs="Times New Roman"/>
                <w:sz w:val="24"/>
                <w:szCs w:val="24"/>
              </w:rPr>
              <w:t xml:space="preserve"> biorąc pod uwagę okres na jaki zostały zamknięte żłobki, kluby dziecięce, przedszkola, szkoły, placówki pobytu dziennego oraz inne placówki lub okres niemożności sprawowania opieki przez nianie lub opiekunów dziennych.”;</w:t>
            </w:r>
          </w:p>
          <w:p w14:paraId="1A31B08E" w14:textId="77777777" w:rsidR="00C67E16" w:rsidRPr="008F7109" w:rsidRDefault="00C67E16" w:rsidP="00BC290A">
            <w:pPr>
              <w:jc w:val="both"/>
              <w:rPr>
                <w:rFonts w:ascii="Times New Roman" w:hAnsi="Times New Roman" w:cs="Times New Roman"/>
                <w:sz w:val="24"/>
                <w:szCs w:val="24"/>
              </w:rPr>
            </w:pPr>
          </w:p>
          <w:p w14:paraId="7F4F0908"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14:paraId="161A62C2"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od dnia ogłoszenia danego stanu, zawiesza się wykonywanie obowiązków wynikających z przepisów: </w:t>
            </w:r>
          </w:p>
          <w:p w14:paraId="0D4B60DB" w14:textId="77777777"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14:paraId="1FCF63C3"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14:paraId="7232FE23"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w:t>
            </w:r>
            <w:proofErr w:type="gramStart"/>
            <w:r w:rsidRPr="008F7109">
              <w:rPr>
                <w:rFonts w:ascii="Times New Roman" w:hAnsi="Times New Roman" w:cs="Times New Roman"/>
                <w:sz w:val="24"/>
                <w:szCs w:val="24"/>
              </w:rPr>
              <w:t>przypadku</w:t>
            </w:r>
            <w:proofErr w:type="gramEnd"/>
            <w:r w:rsidRPr="008F7109">
              <w:rPr>
                <w:rFonts w:ascii="Times New Roman" w:hAnsi="Times New Roman" w:cs="Times New Roman"/>
                <w:sz w:val="24"/>
                <w:szCs w:val="24"/>
              </w:rPr>
              <w:t xml:space="preserve"> gdy nie zostanie ogłoszony stan epidemii, albo od dnia odwołania stanu epidemii.</w:t>
            </w:r>
          </w:p>
          <w:p w14:paraId="294C7DCD" w14:textId="77777777" w:rsidR="003067A8" w:rsidRPr="008F7109" w:rsidRDefault="003067A8" w:rsidP="00BC290A">
            <w:pPr>
              <w:jc w:val="both"/>
              <w:rPr>
                <w:rFonts w:ascii="Times New Roman" w:hAnsi="Times New Roman" w:cs="Times New Roman"/>
                <w:sz w:val="24"/>
                <w:szCs w:val="24"/>
              </w:rPr>
            </w:pPr>
          </w:p>
          <w:p w14:paraId="7682E953"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14:paraId="173E1CC6" w14:textId="77777777"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14:paraId="44E2A914"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14:paraId="467D333D"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14:paraId="4C23963B" w14:textId="77777777" w:rsidR="00DE3213" w:rsidRPr="008F7109" w:rsidRDefault="00DE3213" w:rsidP="00BC290A">
            <w:pPr>
              <w:jc w:val="both"/>
              <w:rPr>
                <w:rFonts w:ascii="Times New Roman" w:hAnsi="Times New Roman" w:cs="Times New Roman"/>
                <w:sz w:val="24"/>
                <w:szCs w:val="24"/>
              </w:rPr>
            </w:pPr>
          </w:p>
          <w:p w14:paraId="0C4744EE"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14:paraId="252C1CBA"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14:paraId="2856E33D" w14:textId="77777777" w:rsidR="00CB0527" w:rsidRPr="008F7109" w:rsidRDefault="00CB0527" w:rsidP="00BC290A">
            <w:pPr>
              <w:jc w:val="both"/>
              <w:rPr>
                <w:rFonts w:ascii="Times New Roman" w:hAnsi="Times New Roman" w:cs="Times New Roman"/>
                <w:sz w:val="24"/>
                <w:szCs w:val="24"/>
              </w:rPr>
            </w:pPr>
          </w:p>
          <w:p w14:paraId="28586292" w14:textId="77777777"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14:paraId="61CA327C"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14:paraId="24FFA8C6"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14:paraId="7EFA72B7"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14:paraId="690FDEEC"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14:paraId="20E7FB19"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14:paraId="7E98AF1E"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14:paraId="42830537" w14:textId="77777777" w:rsidR="00CB0527" w:rsidRPr="008F7109" w:rsidRDefault="00CB0527" w:rsidP="00BC290A">
            <w:pPr>
              <w:jc w:val="both"/>
              <w:rPr>
                <w:rFonts w:ascii="Times New Roman" w:hAnsi="Times New Roman" w:cs="Times New Roman"/>
                <w:sz w:val="24"/>
                <w:szCs w:val="24"/>
              </w:rPr>
            </w:pPr>
          </w:p>
          <w:p w14:paraId="376BD770"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14:paraId="3F34AFF7"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14:paraId="634F6D1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14:paraId="791A28A8"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14:paraId="7B96B288"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14:paraId="5F4C1533"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14:paraId="04D620DE"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przypadku złożenia wniosku o ustalenie uprawnień do świadczenia na dalszy okres przed upływem terminu ważności tego orzeczenia.</w:t>
            </w:r>
          </w:p>
          <w:p w14:paraId="25B7A83C" w14:textId="77777777" w:rsidR="00CB0527" w:rsidRPr="008F7109" w:rsidRDefault="00CB0527" w:rsidP="00BC290A">
            <w:pPr>
              <w:jc w:val="both"/>
              <w:rPr>
                <w:rFonts w:ascii="Times New Roman" w:hAnsi="Times New Roman" w:cs="Times New Roman"/>
                <w:sz w:val="24"/>
                <w:szCs w:val="24"/>
              </w:rPr>
            </w:pPr>
          </w:p>
          <w:p w14:paraId="11BDD97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14:paraId="3B4D8C7E"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29138FD2"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6E814128"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6FAD7B83"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6D6844A7"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5. Zasady określone w ust. 1–3 mają odpowiednie zastosowanie do orzeczeń, których termin ważności upłynął przed dniem wejścia w życie niniejszej ustawy, jeśli wniosek o ustalenie uprawnień do świadczenia na dalszy okres został złożony przed upływem terminu ważności tego orzeczenia i nowe orzeczenie nie zostało wydane przed dniem wejścia w życie ustawy.</w:t>
            </w:r>
          </w:p>
          <w:p w14:paraId="541EA271" w14:textId="77777777" w:rsidR="00606567" w:rsidRPr="008F7109" w:rsidRDefault="00606567" w:rsidP="00BC290A">
            <w:pPr>
              <w:jc w:val="both"/>
              <w:rPr>
                <w:rFonts w:ascii="Times New Roman" w:hAnsi="Times New Roman" w:cs="Times New Roman"/>
                <w:sz w:val="24"/>
                <w:szCs w:val="24"/>
              </w:rPr>
            </w:pPr>
          </w:p>
          <w:p w14:paraId="364AB8EB"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14:paraId="6BA4F07A"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14:paraId="31AA61BF"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14:paraId="7074A5BD"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14:paraId="46073D32"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14:paraId="1EC3729F"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14:paraId="4B10EDDE"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14:paraId="638228A6"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14:paraId="135E61B1" w14:textId="77777777" w:rsidR="000048BD" w:rsidRPr="008F7109" w:rsidRDefault="000048BD" w:rsidP="00BC290A">
            <w:pPr>
              <w:jc w:val="both"/>
              <w:rPr>
                <w:rFonts w:ascii="Times New Roman" w:hAnsi="Times New Roman" w:cs="Times New Roman"/>
                <w:sz w:val="24"/>
                <w:szCs w:val="24"/>
              </w:rPr>
            </w:pPr>
          </w:p>
          <w:p w14:paraId="26D680AB" w14:textId="77777777"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14:paraId="0E12F0E6"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14:paraId="07B053B1" w14:textId="77777777" w:rsidR="000048BD" w:rsidRPr="008F7109" w:rsidRDefault="000048BD" w:rsidP="00BC290A">
            <w:pPr>
              <w:jc w:val="both"/>
              <w:rPr>
                <w:rFonts w:ascii="Times New Roman" w:hAnsi="Times New Roman" w:cs="Times New Roman"/>
                <w:sz w:val="24"/>
                <w:szCs w:val="24"/>
              </w:rPr>
            </w:pPr>
          </w:p>
          <w:p w14:paraId="12876041"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14:paraId="6E8464DE" w14:textId="77777777" w:rsidR="000048BD" w:rsidRPr="008F7109" w:rsidRDefault="000048BD" w:rsidP="00BC290A">
            <w:pPr>
              <w:jc w:val="both"/>
              <w:rPr>
                <w:rFonts w:ascii="Times New Roman" w:hAnsi="Times New Roman" w:cs="Times New Roman"/>
                <w:sz w:val="24"/>
                <w:szCs w:val="24"/>
              </w:rPr>
            </w:pPr>
          </w:p>
          <w:p w14:paraId="681E8EE2"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Pożyczka na pokrycie bieżących kosztów działalności</w:t>
            </w:r>
          </w:p>
          <w:p w14:paraId="775C6637"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celu przeciwdziałania negatywnym skutkom COVID-19 starosta może, na podstawie umowy, udzielić ze środków Funduszu Pracy jednorazowo pożyczki na pokrycie bieżących kosztów prowadzenia działalności gospodarczej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o którym mowa w art. 7 ust. 1 pkt 1 ustawy z dnia 6 marca 2018 r. – Prawo przedsiębiorców, który prowadził działalność gospodarczą przed dniem 1 marca 2020 r.</w:t>
            </w:r>
          </w:p>
          <w:p w14:paraId="2ECA3E53"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14:paraId="1FC5B0D3" w14:textId="77777777" w:rsidR="000048BD" w:rsidRPr="008F7109" w:rsidRDefault="000048BD" w:rsidP="00BC290A">
            <w:pPr>
              <w:jc w:val="both"/>
              <w:rPr>
                <w:rFonts w:ascii="Times New Roman" w:hAnsi="Times New Roman" w:cs="Times New Roman"/>
                <w:sz w:val="24"/>
                <w:szCs w:val="24"/>
              </w:rPr>
            </w:pPr>
          </w:p>
          <w:p w14:paraId="7E1D4ABE"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 xml:space="preserve">Przedłużenie terminu na złożenie </w:t>
            </w:r>
            <w:proofErr w:type="spellStart"/>
            <w:r w:rsidRPr="008F7109">
              <w:rPr>
                <w:rFonts w:ascii="Times New Roman" w:hAnsi="Times New Roman" w:cs="Times New Roman"/>
                <w:b/>
                <w:sz w:val="24"/>
                <w:szCs w:val="24"/>
              </w:rPr>
              <w:t>PITu</w:t>
            </w:r>
            <w:proofErr w:type="spellEnd"/>
          </w:p>
          <w:p w14:paraId="44C94ECA"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14:paraId="79E06748" w14:textId="77777777" w:rsidR="008E17BA" w:rsidRPr="008F7109" w:rsidRDefault="008E17BA" w:rsidP="00BC290A">
            <w:pPr>
              <w:jc w:val="both"/>
              <w:rPr>
                <w:rFonts w:ascii="Times New Roman" w:hAnsi="Times New Roman" w:cs="Times New Roman"/>
                <w:sz w:val="24"/>
                <w:szCs w:val="24"/>
              </w:rPr>
            </w:pPr>
          </w:p>
          <w:p w14:paraId="30E7356F"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14:paraId="30F9BBF7"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14:paraId="77ACC7FF" w14:textId="77777777" w:rsidR="008E17BA" w:rsidRPr="008F7109" w:rsidRDefault="008E17BA" w:rsidP="00BC290A">
            <w:pPr>
              <w:jc w:val="both"/>
              <w:rPr>
                <w:rFonts w:ascii="Times New Roman" w:hAnsi="Times New Roman" w:cs="Times New Roman"/>
                <w:sz w:val="24"/>
                <w:szCs w:val="24"/>
              </w:rPr>
            </w:pPr>
          </w:p>
          <w:p w14:paraId="3A81769A"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14:paraId="13AFBA41"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xml:space="preserve">, małemu lub średniemu przedsiębiorcy, w rozumieniu ustawy z dnia 6 marca 2018 r. – Prawo przedsiębiorców, jeżeli: </w:t>
            </w:r>
          </w:p>
          <w:p w14:paraId="57890DF4"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14:paraId="3FE92846"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14:paraId="6EBAEF1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14:paraId="1472B074"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Przepisy ust. 1 i 2 stosuje się odpowiednio do umowy pożyczki pieniężnej udzielonej przez bank.</w:t>
            </w:r>
          </w:p>
          <w:p w14:paraId="0EE8120F" w14:textId="77777777" w:rsidR="008E17BA" w:rsidRPr="008F7109" w:rsidRDefault="008E17BA" w:rsidP="00BC290A">
            <w:pPr>
              <w:jc w:val="both"/>
              <w:rPr>
                <w:rFonts w:ascii="Times New Roman" w:hAnsi="Times New Roman" w:cs="Times New Roman"/>
                <w:sz w:val="24"/>
                <w:szCs w:val="24"/>
              </w:rPr>
            </w:pPr>
          </w:p>
          <w:p w14:paraId="78097A99"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14:paraId="1EB145C8"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14:paraId="11CEC96C"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14:paraId="4511FDD0"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14:paraId="5E42FCA3" w14:textId="77777777" w:rsidR="008E17BA" w:rsidRPr="008F7109" w:rsidRDefault="008E17BA" w:rsidP="00BC290A">
            <w:pPr>
              <w:jc w:val="both"/>
              <w:rPr>
                <w:rFonts w:ascii="Times New Roman" w:hAnsi="Times New Roman" w:cs="Times New Roman"/>
                <w:sz w:val="24"/>
                <w:szCs w:val="24"/>
              </w:rPr>
            </w:pPr>
          </w:p>
          <w:p w14:paraId="4AE2DE84"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14:paraId="7C7F5DF8"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14:paraId="3D44E22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14:paraId="16A43A0D"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14:paraId="3553B65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poprzedzających dzień wejścia w życie niniejszej ustawy, był w zwłoce z zapłatą: </w:t>
            </w:r>
          </w:p>
          <w:p w14:paraId="6786716E"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14:paraId="2BBA7CA7"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14:paraId="2C4CD787"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14:paraId="1AF52D1D"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14:paraId="4AD0678F" w14:textId="77777777" w:rsidR="00BD0D94" w:rsidRPr="008F7109" w:rsidRDefault="00BD0D94" w:rsidP="00BC290A">
            <w:pPr>
              <w:jc w:val="both"/>
              <w:rPr>
                <w:rFonts w:ascii="Times New Roman" w:hAnsi="Times New Roman" w:cs="Times New Roman"/>
                <w:sz w:val="24"/>
                <w:szCs w:val="24"/>
              </w:rPr>
            </w:pPr>
          </w:p>
          <w:p w14:paraId="3821B15E"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14:paraId="7F9E2382" w14:textId="77777777" w:rsidR="00BD0D94" w:rsidRPr="008F7109" w:rsidRDefault="00BD0D94" w:rsidP="00BC290A">
            <w:pPr>
              <w:jc w:val="both"/>
              <w:rPr>
                <w:rFonts w:ascii="Times New Roman" w:hAnsi="Times New Roman" w:cs="Times New Roman"/>
                <w:sz w:val="24"/>
                <w:szCs w:val="24"/>
              </w:rPr>
            </w:pPr>
          </w:p>
          <w:p w14:paraId="70C5338D"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14:paraId="585795D7"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14:paraId="331C4F6B"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14:paraId="601F8E71" w14:textId="77777777"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14:paraId="35A86556"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14:paraId="18445761"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będącego osobą prowadzącą pozarolniczą działalność, o której mowa w art. 8 ust. 6 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14:paraId="10D8F47D"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14:paraId="6E28277D"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14:paraId="157FDC93" w14:textId="77777777" w:rsidR="002B56BA" w:rsidRPr="008F7109" w:rsidRDefault="002B56BA" w:rsidP="00BC290A">
            <w:pPr>
              <w:jc w:val="both"/>
              <w:rPr>
                <w:rFonts w:ascii="Times New Roman" w:hAnsi="Times New Roman" w:cs="Times New Roman"/>
                <w:sz w:val="24"/>
                <w:szCs w:val="24"/>
              </w:rPr>
            </w:pPr>
          </w:p>
          <w:p w14:paraId="653DB81C" w14:textId="77777777"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14:paraId="0BCCF9AB"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14:paraId="5192D363"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14:paraId="08C454A2"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14:paraId="6EEF9241"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14:paraId="77CACBC9" w14:textId="77777777" w:rsidR="002B56BA" w:rsidRPr="008F7109" w:rsidRDefault="002B56BA" w:rsidP="00BC290A">
            <w:pPr>
              <w:jc w:val="both"/>
              <w:rPr>
                <w:rFonts w:ascii="Times New Roman" w:hAnsi="Times New Roman" w:cs="Times New Roman"/>
                <w:sz w:val="24"/>
                <w:szCs w:val="24"/>
              </w:rPr>
            </w:pPr>
          </w:p>
          <w:p w14:paraId="39F8C7BE"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14:paraId="1813A941" w14:textId="77777777" w:rsidR="002B56BA" w:rsidRPr="008F7109" w:rsidRDefault="002B56BA" w:rsidP="00BC290A">
            <w:pPr>
              <w:jc w:val="both"/>
              <w:rPr>
                <w:rFonts w:ascii="Times New Roman" w:hAnsi="Times New Roman" w:cs="Times New Roman"/>
                <w:sz w:val="24"/>
                <w:szCs w:val="24"/>
              </w:rPr>
            </w:pPr>
          </w:p>
          <w:p w14:paraId="4550E54D"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14:paraId="4B7987C6" w14:textId="77777777" w:rsidR="002B56BA" w:rsidRPr="008F7109" w:rsidRDefault="002B56BA" w:rsidP="00BC290A">
            <w:pPr>
              <w:rPr>
                <w:rFonts w:ascii="Times New Roman" w:hAnsi="Times New Roman" w:cs="Times New Roman"/>
                <w:sz w:val="24"/>
                <w:szCs w:val="24"/>
              </w:rPr>
            </w:pPr>
          </w:p>
        </w:tc>
      </w:tr>
      <w:tr w:rsidR="009530E0" w:rsidRPr="00BC290A" w14:paraId="68CAA95A"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E7BFB35"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5612061" w14:textId="77777777"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14:paraId="2A241A75"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4617BFAA"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1820A956"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14:paraId="380D1425"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14:paraId="7EB8E080"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1CFE0B3"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EEC084B" w14:textId="77777777"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14:paraId="20071A36" w14:textId="77777777"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14:paraId="4B8551D9"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54A1CF91"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5EA4D06E" w14:textId="77777777"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14:paraId="73DCF53B"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14:paraId="1E4B4623"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589894F"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8656A73" w14:textId="77777777"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14:paraId="45B193F2" w14:textId="77777777"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14:paraId="48858068"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14:paraId="449BF949"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14:paraId="2EB747C0"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14:paraId="48486F9C"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odbywania szkolenia specjalizacyjnego po terminie wskazanym w ust. 6, jednak nie później niż w terminie 30 dni od dnia zniesienia stanu zagrożenia epidemicznego lub stanu epidemii, jeżeli: </w:t>
            </w:r>
          </w:p>
          <w:p w14:paraId="1DEE8BDD"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14:paraId="63786F1B" w14:textId="77777777"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14:paraId="414A3850"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8CE72B3"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14:paraId="33130988" w14:textId="77777777"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C616B56" w14:textId="77777777"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14:paraId="405FC6A4"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14:paraId="355459EB"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000A6C22" w14:textId="77777777"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14:paraId="2AE30D13" w14:textId="77777777"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14:paraId="637958A2" w14:textId="77777777"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14:paraId="60FFD05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75F1965"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65E2AB4" w14:textId="77777777"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14:paraId="159934A1" w14:textId="77777777"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14:paraId="3184B412" w14:textId="77777777"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14:paraId="4AFCD720" w14:textId="77777777"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14:paraId="60D5D67E" w14:textId="77777777"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14:paraId="069280E2" w14:textId="77777777"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14:paraId="3D67212A" w14:textId="77777777"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14:paraId="3870118A" w14:textId="77777777"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14:paraId="3E5DA756" w14:textId="77777777"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14:paraId="29E95DAB" w14:textId="77777777"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14:paraId="78BB3146" w14:textId="77777777"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14:paraId="405E478F" w14:textId="77777777"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Termin realizacji </w:t>
            </w:r>
            <w:proofErr w:type="spellStart"/>
            <w:r w:rsidRPr="00024CDC">
              <w:rPr>
                <w:rFonts w:ascii="Times New Roman" w:eastAsia="Times New Roman" w:hAnsi="Times New Roman" w:cs="Times New Roman"/>
                <w:b/>
                <w:bCs/>
                <w:color w:val="66686D"/>
                <w:sz w:val="24"/>
                <w:szCs w:val="24"/>
                <w:lang w:eastAsia="pl-PL"/>
              </w:rPr>
              <w:t>teleporady</w:t>
            </w:r>
            <w:proofErr w:type="spellEnd"/>
            <w:r w:rsidRPr="00024CDC">
              <w:rPr>
                <w:rFonts w:ascii="Times New Roman" w:eastAsia="Times New Roman" w:hAnsi="Times New Roman" w:cs="Times New Roman"/>
                <w:b/>
                <w:bCs/>
                <w:color w:val="66686D"/>
                <w:sz w:val="24"/>
                <w:szCs w:val="24"/>
                <w:lang w:eastAsia="pl-PL"/>
              </w:rPr>
              <w:t xml:space="preserve"> może odbiegać od terminu rzeczywistego wydania lub doręczenia leków pacjentom.</w:t>
            </w:r>
          </w:p>
          <w:p w14:paraId="7BEC1FF9" w14:textId="77777777"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p>
          <w:p w14:paraId="2C938A4B" w14:textId="77777777"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332D3C62" w14:textId="77777777"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69724CF9" w14:textId="77777777"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14:paraId="18F99E90"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0E851F3"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B9CC7E4" w14:textId="77777777"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14:paraId="48AD7641"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14:paraId="419E8257" w14:textId="77777777"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78FB1E91"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14:paraId="54D08E25" w14:textId="77777777" w:rsidR="00024CDC" w:rsidRPr="00C00341" w:rsidRDefault="00024CDC" w:rsidP="00BC290A">
            <w:pPr>
              <w:jc w:val="both"/>
              <w:rPr>
                <w:rFonts w:ascii="Times New Roman" w:hAnsi="Times New Roman" w:cs="Times New Roman"/>
                <w:sz w:val="24"/>
                <w:szCs w:val="24"/>
              </w:rPr>
            </w:pPr>
          </w:p>
          <w:p w14:paraId="5FEA09D1"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14:paraId="308771BD"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14:paraId="57233F31"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14:paraId="7E3C2B57"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14:paraId="6557A210"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14:paraId="6DF12A95"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14:paraId="57FB901C"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14:paraId="68D4774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14:paraId="39F101B0"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w:t>
            </w:r>
            <w:proofErr w:type="spellStart"/>
            <w:r w:rsidRPr="00C00341">
              <w:rPr>
                <w:rFonts w:ascii="Times New Roman" w:hAnsi="Times New Roman" w:cs="Times New Roman"/>
                <w:sz w:val="24"/>
                <w:szCs w:val="24"/>
              </w:rPr>
              <w:t>płynochłonnej</w:t>
            </w:r>
            <w:proofErr w:type="spellEnd"/>
            <w:r w:rsidRPr="00C00341">
              <w:rPr>
                <w:rFonts w:ascii="Times New Roman" w:hAnsi="Times New Roman" w:cs="Times New Roman"/>
                <w:sz w:val="24"/>
                <w:szCs w:val="24"/>
              </w:rPr>
              <w:t xml:space="preserve"> o grubości 5 cm; </w:t>
            </w:r>
          </w:p>
          <w:p w14:paraId="6DDA926E"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14:paraId="75306976"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14:paraId="5D4ADC76"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14:paraId="1BF879CE" w14:textId="77777777" w:rsidR="00024CDC" w:rsidRPr="00C00341" w:rsidRDefault="00024CDC" w:rsidP="00BC290A">
            <w:pPr>
              <w:jc w:val="both"/>
              <w:rPr>
                <w:rFonts w:ascii="Times New Roman" w:hAnsi="Times New Roman" w:cs="Times New Roman"/>
                <w:sz w:val="24"/>
                <w:szCs w:val="24"/>
              </w:rPr>
            </w:pPr>
          </w:p>
          <w:p w14:paraId="26658CA2"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14:paraId="20D0F08E"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14:paraId="0AA938ED" w14:textId="77777777"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14:paraId="742B7578"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B44B236" w14:textId="77777777"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575886C" w14:textId="77777777"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14:paraId="18FF8A07" w14:textId="77777777"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14:paraId="1E5EEC83"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14:paraId="3AA41962"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446E9C7E"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14:paraId="62766A15" w14:textId="77777777" w:rsidR="00024CDC" w:rsidRPr="00C00341" w:rsidRDefault="00024CDC" w:rsidP="00BC290A">
            <w:pPr>
              <w:jc w:val="both"/>
              <w:rPr>
                <w:rFonts w:ascii="Times New Roman" w:hAnsi="Times New Roman" w:cs="Times New Roman"/>
                <w:sz w:val="24"/>
                <w:szCs w:val="24"/>
              </w:rPr>
            </w:pPr>
          </w:p>
          <w:p w14:paraId="73D09F70"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14:paraId="2581768A" w14:textId="77777777" w:rsidR="00024CDC" w:rsidRPr="00C00341" w:rsidRDefault="00024CDC" w:rsidP="00BC290A">
            <w:pPr>
              <w:jc w:val="both"/>
              <w:rPr>
                <w:rFonts w:ascii="Times New Roman" w:hAnsi="Times New Roman" w:cs="Times New Roman"/>
                <w:sz w:val="24"/>
                <w:szCs w:val="24"/>
              </w:rPr>
            </w:pPr>
          </w:p>
          <w:p w14:paraId="72AD4081"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14:paraId="7B9093CA" w14:textId="77777777" w:rsidR="00024CDC" w:rsidRPr="00C00341" w:rsidRDefault="00024CDC" w:rsidP="00BC290A">
            <w:pPr>
              <w:jc w:val="both"/>
              <w:rPr>
                <w:rFonts w:ascii="Times New Roman" w:hAnsi="Times New Roman" w:cs="Times New Roman"/>
                <w:sz w:val="24"/>
                <w:szCs w:val="24"/>
              </w:rPr>
            </w:pPr>
          </w:p>
          <w:p w14:paraId="7482A131"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14:paraId="526EDBE5" w14:textId="77777777" w:rsidR="00024CDC" w:rsidRPr="00C00341" w:rsidRDefault="00024CDC" w:rsidP="00BC290A">
            <w:pPr>
              <w:jc w:val="both"/>
              <w:rPr>
                <w:rFonts w:ascii="Times New Roman" w:hAnsi="Times New Roman" w:cs="Times New Roman"/>
                <w:sz w:val="24"/>
                <w:szCs w:val="24"/>
              </w:rPr>
            </w:pPr>
          </w:p>
          <w:p w14:paraId="01F6CD37"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w części IV „Standard opieki medycznej” po pkt 4 dodaje się zdanie: „Personel medyczny podmiotu leczniczego zapewniającego opiekę w izolatorium zwraca się o udostępnienie informacji o wyniku testu na obecność wirusa SARS-CoV-2 osoby izolowanej do podmiotu, w którym test był wykonany lub który zlecił jego wykonanie.”</w:t>
            </w:r>
          </w:p>
        </w:tc>
      </w:tr>
      <w:tr w:rsidR="005D4B8E" w:rsidRPr="00BC290A" w14:paraId="75251AA8"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246692B" w14:textId="77777777"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23D68AB" w14:textId="77777777"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14:paraId="28E53DFE"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14:paraId="7D87F2E4"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637E08D1"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 xml:space="preserve">Poczta Polska informuje, że </w:t>
            </w:r>
            <w:proofErr w:type="gramStart"/>
            <w:r w:rsidRPr="00C00341">
              <w:rPr>
                <w:rFonts w:ascii="Times New Roman" w:hAnsi="Times New Roman" w:cs="Times New Roman"/>
                <w:color w:val="212121"/>
                <w:sz w:val="24"/>
                <w:szCs w:val="24"/>
                <w:shd w:val="clear" w:color="auto" w:fill="FFFFFF"/>
              </w:rPr>
              <w:t>jeżeli  przebywasz</w:t>
            </w:r>
            <w:proofErr w:type="gramEnd"/>
            <w:r w:rsidRPr="00C00341">
              <w:rPr>
                <w:rFonts w:ascii="Times New Roman" w:hAnsi="Times New Roman" w:cs="Times New Roman"/>
                <w:color w:val="212121"/>
                <w:sz w:val="24"/>
                <w:szCs w:val="24"/>
                <w:shd w:val="clear" w:color="auto" w:fill="FFFFFF"/>
              </w:rPr>
              <w:t xml:space="preserve">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14:paraId="4DC10F5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B7C8BFB" w14:textId="77777777"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412D3DA" w14:textId="77777777"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14:paraId="415650D3"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14:paraId="27678772"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49C3DD41"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7A0BF355" w14:textId="77777777" w:rsidR="005D4B8E" w:rsidRPr="00C00341" w:rsidRDefault="005D4B8E" w:rsidP="00BC290A">
            <w:pPr>
              <w:jc w:val="both"/>
              <w:rPr>
                <w:rFonts w:ascii="Times New Roman" w:hAnsi="Times New Roman" w:cs="Times New Roman"/>
                <w:sz w:val="24"/>
                <w:szCs w:val="24"/>
              </w:rPr>
            </w:pPr>
          </w:p>
          <w:p w14:paraId="3782F33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14:paraId="35B9A88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14:paraId="2E83F0B5"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14:paraId="16B60E2C" w14:textId="77777777" w:rsidR="005D4B8E" w:rsidRPr="00C00341" w:rsidRDefault="005D4B8E" w:rsidP="00BC290A">
            <w:pPr>
              <w:jc w:val="both"/>
              <w:rPr>
                <w:rFonts w:ascii="Times New Roman" w:hAnsi="Times New Roman" w:cs="Times New Roman"/>
                <w:sz w:val="24"/>
                <w:szCs w:val="24"/>
              </w:rPr>
            </w:pPr>
          </w:p>
          <w:p w14:paraId="614A6D3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14:paraId="7F4D093B"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14:paraId="4968215B"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prof. dr hab. n. med. Katarzyna Dzierżanowska-</w:t>
            </w:r>
            <w:proofErr w:type="spellStart"/>
            <w:r w:rsidRPr="00C00341">
              <w:rPr>
                <w:rFonts w:ascii="Times New Roman" w:hAnsi="Times New Roman" w:cs="Times New Roman"/>
                <w:sz w:val="24"/>
                <w:szCs w:val="24"/>
              </w:rPr>
              <w:t>Fangrat</w:t>
            </w:r>
            <w:proofErr w:type="spellEnd"/>
            <w:r w:rsidRPr="00C00341">
              <w:rPr>
                <w:rFonts w:ascii="Times New Roman" w:hAnsi="Times New Roman" w:cs="Times New Roman"/>
                <w:sz w:val="24"/>
                <w:szCs w:val="24"/>
              </w:rPr>
              <w:t xml:space="preserve"> – Konsultant Krajowy w dziedzinie mikrobiologii lekarskiej; </w:t>
            </w:r>
          </w:p>
          <w:p w14:paraId="3AD482E4"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w:t>
            </w:r>
            <w:proofErr w:type="spellStart"/>
            <w:r w:rsidRPr="00C00341">
              <w:rPr>
                <w:rFonts w:ascii="Times New Roman" w:hAnsi="Times New Roman" w:cs="Times New Roman"/>
                <w:sz w:val="24"/>
                <w:szCs w:val="24"/>
              </w:rPr>
              <w:t>Gierczyński</w:t>
            </w:r>
            <w:proofErr w:type="spellEnd"/>
            <w:r w:rsidRPr="00C00341">
              <w:rPr>
                <w:rFonts w:ascii="Times New Roman" w:hAnsi="Times New Roman" w:cs="Times New Roman"/>
                <w:sz w:val="24"/>
                <w:szCs w:val="24"/>
              </w:rPr>
              <w:t xml:space="preserve"> – Zastępca Dyrektora ds. Bezpieczeństwa Epidemiologicznego i Środowiskowego Narodowego Instytutu Zdrowia Publicznego – Państwowego Zakładu Higieny; </w:t>
            </w:r>
          </w:p>
          <w:p w14:paraId="05AE2EB6"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14:paraId="0642B358"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14:paraId="47E6E56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w:t>
            </w:r>
            <w:proofErr w:type="spellStart"/>
            <w:r w:rsidRPr="00C00341">
              <w:rPr>
                <w:rFonts w:ascii="Times New Roman" w:hAnsi="Times New Roman" w:cs="Times New Roman"/>
                <w:sz w:val="24"/>
                <w:szCs w:val="24"/>
              </w:rPr>
              <w:t>Głodkowska</w:t>
            </w:r>
            <w:proofErr w:type="spellEnd"/>
            <w:r w:rsidRPr="00C00341">
              <w:rPr>
                <w:rFonts w:ascii="Times New Roman" w:hAnsi="Times New Roman" w:cs="Times New Roman"/>
                <w:sz w:val="24"/>
                <w:szCs w:val="24"/>
              </w:rPr>
              <w:t xml:space="preserve">-Mrówka – przedstawiciel Instytutu Hematologii i Transfuzjologii; </w:t>
            </w:r>
          </w:p>
          <w:p w14:paraId="7FFC51B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14:paraId="0DD913B6"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14:paraId="5BD5E264"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14:paraId="375AF5CA" w14:textId="77777777"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14:paraId="37940998" w14:textId="77777777" w:rsidR="005D4B8E" w:rsidRPr="00C00341" w:rsidRDefault="005D4B8E" w:rsidP="00BC290A">
            <w:pPr>
              <w:jc w:val="both"/>
              <w:rPr>
                <w:rFonts w:ascii="Times New Roman" w:hAnsi="Times New Roman" w:cs="Times New Roman"/>
                <w:sz w:val="24"/>
                <w:szCs w:val="24"/>
              </w:rPr>
            </w:pPr>
          </w:p>
          <w:p w14:paraId="4540E36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zakresie koniecznym do zwalczania epidemii wywołanej wirusem SARS-CoV-2. </w:t>
            </w:r>
          </w:p>
          <w:p w14:paraId="656203A5" w14:textId="77777777" w:rsidR="005D4B8E" w:rsidRPr="00C00341" w:rsidRDefault="005D4B8E" w:rsidP="00BC290A">
            <w:pPr>
              <w:jc w:val="both"/>
              <w:rPr>
                <w:rFonts w:ascii="Times New Roman" w:hAnsi="Times New Roman" w:cs="Times New Roman"/>
                <w:sz w:val="24"/>
                <w:szCs w:val="24"/>
              </w:rPr>
            </w:pPr>
          </w:p>
          <w:p w14:paraId="7C32C77A"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14:paraId="431B7ACC"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14:paraId="1042B81B"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14:paraId="6A9DAF0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14:paraId="3E50D432"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14:paraId="3DE95988"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14:paraId="3C1C884E"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14:paraId="2DA5E045"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14:paraId="4F9978EE" w14:textId="77777777"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14:paraId="7C93FE1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2763E06" w14:textId="77777777"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D360F40"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14:paraId="6DF3BE06"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14:paraId="3ACDF0B8"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14:paraId="099899D7" w14:textId="77777777"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14:paraId="3E527C29"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14:paraId="7D720D6D"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14:paraId="1B7A1B51" w14:textId="77777777"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14:paraId="3676AAB3" w14:textId="77777777"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14:paraId="017F5851" w14:textId="77777777"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14:paraId="0D6BD340" w14:textId="77777777"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 xml:space="preserve">Nowe przepisy przewidują, że NFZ rozliczy wykonanie testów na obecność </w:t>
            </w:r>
            <w:proofErr w:type="spellStart"/>
            <w:r w:rsidRPr="00CE2416">
              <w:rPr>
                <w:rFonts w:ascii="Times New Roman" w:hAnsi="Times New Roman" w:cs="Times New Roman"/>
                <w:sz w:val="24"/>
                <w:szCs w:val="24"/>
                <w:shd w:val="clear" w:color="auto" w:fill="FFFFFF"/>
              </w:rPr>
              <w:t>koronawirusa</w:t>
            </w:r>
            <w:proofErr w:type="spellEnd"/>
            <w:r w:rsidRPr="00CE2416">
              <w:rPr>
                <w:rFonts w:ascii="Times New Roman" w:hAnsi="Times New Roman" w:cs="Times New Roman"/>
                <w:sz w:val="24"/>
                <w:szCs w:val="24"/>
                <w:shd w:val="clear" w:color="auto" w:fill="FFFFFF"/>
              </w:rPr>
              <w:t xml:space="preserve">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14:paraId="7C7DD1DD"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4879467" w14:textId="77777777"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0552621" w14:textId="77777777" w:rsidR="00CE2416" w:rsidRPr="00CE2416" w:rsidRDefault="00CE2416" w:rsidP="00C00341">
            <w:pPr>
              <w:autoSpaceDE w:val="0"/>
              <w:autoSpaceDN w:val="0"/>
              <w:adjustRightInd w:val="0"/>
              <w:rPr>
                <w:rFonts w:ascii="Times New Roman" w:hAnsi="Times New Roman" w:cs="Times New Roman"/>
                <w:bCs/>
                <w:sz w:val="24"/>
                <w:szCs w:val="24"/>
                <w:highlight w:val="yellow"/>
              </w:rPr>
            </w:pPr>
            <w:r w:rsidRPr="00CE2416">
              <w:rPr>
                <w:rFonts w:ascii="Times New Roman" w:hAnsi="Times New Roman" w:cs="Times New Roman"/>
                <w:sz w:val="24"/>
                <w:szCs w:val="24"/>
                <w:highlight w:val="yellow"/>
              </w:rPr>
              <w:t xml:space="preserve">Wytyczne Ministra Klimatu i Głównego Inspektora Sanitarnego w sprawie postępowania z odpadami wytwarzanymi w czasie występowania zakażeń </w:t>
            </w:r>
            <w:proofErr w:type="spellStart"/>
            <w:r w:rsidRPr="00CE2416">
              <w:rPr>
                <w:rFonts w:ascii="Times New Roman" w:hAnsi="Times New Roman" w:cs="Times New Roman"/>
                <w:sz w:val="24"/>
                <w:szCs w:val="24"/>
                <w:highlight w:val="yellow"/>
              </w:rPr>
              <w:t>koronawirusem</w:t>
            </w:r>
            <w:proofErr w:type="spellEnd"/>
            <w:r w:rsidRPr="00CE2416">
              <w:rPr>
                <w:rFonts w:ascii="Times New Roman" w:hAnsi="Times New Roman" w:cs="Times New Roman"/>
                <w:sz w:val="24"/>
                <w:szCs w:val="24"/>
                <w:highlight w:val="yellow"/>
              </w:rPr>
              <w:t xml:space="preserve"> SARS-CoV-2 i </w:t>
            </w:r>
            <w:proofErr w:type="spellStart"/>
            <w:r w:rsidRPr="00CE2416">
              <w:rPr>
                <w:rFonts w:ascii="Times New Roman" w:hAnsi="Times New Roman" w:cs="Times New Roman"/>
                <w:sz w:val="24"/>
                <w:szCs w:val="24"/>
                <w:highlight w:val="yellow"/>
              </w:rPr>
              <w:t>zachorowań</w:t>
            </w:r>
            <w:proofErr w:type="spellEnd"/>
            <w:r w:rsidRPr="00CE2416">
              <w:rPr>
                <w:rFonts w:ascii="Times New Roman" w:hAnsi="Times New Roman" w:cs="Times New Roman"/>
                <w:sz w:val="24"/>
                <w:szCs w:val="24"/>
                <w:highlight w:val="yellow"/>
              </w:rPr>
              <w:t xml:space="preserve"> na wywoływaną przez niego chorobę COVID-19 (w czasie trwania pandemii/epidemii)</w:t>
            </w:r>
          </w:p>
        </w:tc>
        <w:tc>
          <w:tcPr>
            <w:tcW w:w="994" w:type="dxa"/>
            <w:gridSpan w:val="2"/>
            <w:shd w:val="clear" w:color="auto" w:fill="auto"/>
          </w:tcPr>
          <w:p w14:paraId="0DA4C3B7" w14:textId="77777777" w:rsidR="00CE2416" w:rsidRPr="00CE2416" w:rsidRDefault="00CE2416" w:rsidP="00CE2416">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6</w:t>
            </w:r>
            <w:r w:rsidRPr="00CE2416">
              <w:rPr>
                <w:rFonts w:ascii="Times New Roman" w:eastAsia="Times New Roman" w:hAnsi="Times New Roman" w:cs="Times New Roman"/>
                <w:sz w:val="24"/>
                <w:szCs w:val="24"/>
                <w:highlight w:val="yellow"/>
                <w:lang w:eastAsia="pl-PL"/>
              </w:rPr>
              <w:t>.04.</w:t>
            </w:r>
          </w:p>
          <w:p w14:paraId="04F5038C" w14:textId="77777777" w:rsidR="00CE2416" w:rsidRDefault="00CE2416" w:rsidP="00CE2416">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4695D0F3" w14:textId="77777777" w:rsidR="00CE2416" w:rsidRPr="00C00341" w:rsidRDefault="00D4304F" w:rsidP="00BC290A">
            <w:pPr>
              <w:jc w:val="both"/>
              <w:rPr>
                <w:rFonts w:ascii="Times New Roman" w:hAnsi="Times New Roman" w:cs="Times New Roman"/>
                <w:sz w:val="24"/>
                <w:szCs w:val="24"/>
                <w:highlight w:val="yellow"/>
                <w:shd w:val="clear" w:color="auto" w:fill="FFFFFF"/>
              </w:rPr>
            </w:pPr>
            <w:hyperlink r:id="rId23" w:history="1">
              <w:r w:rsidR="00CE2416" w:rsidRPr="000A2BDA">
                <w:rPr>
                  <w:color w:val="0000FF"/>
                  <w:highlight w:val="yellow"/>
                  <w:u w:val="single"/>
                </w:rPr>
                <w:t>https://gis.gov.pl/wp-content/uploads/2020/04/Wytyczne_dot_post%c4%99powania_z_odpadami_w_czasie_wyst%c4%99powania_zaka%c5%bce%c5%84_koronawirusem_SARS-CoV-2-2.pdf</w:t>
              </w:r>
            </w:hyperlink>
          </w:p>
        </w:tc>
      </w:tr>
      <w:tr w:rsidR="00CE2416" w:rsidRPr="00BC290A" w14:paraId="110BF50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1E91874" w14:textId="77777777"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65BD5B5" w14:textId="77777777" w:rsidR="00CE2416" w:rsidRPr="00CE2416" w:rsidRDefault="00E46661" w:rsidP="00E46661">
            <w:pPr>
              <w:autoSpaceDE w:val="0"/>
              <w:autoSpaceDN w:val="0"/>
              <w:adjustRightInd w:val="0"/>
              <w:rPr>
                <w:rFonts w:ascii="Times New Roman" w:hAnsi="Times New Roman" w:cs="Times New Roman"/>
                <w:sz w:val="24"/>
                <w:szCs w:val="24"/>
                <w:highlight w:val="yellow"/>
              </w:rPr>
            </w:pPr>
            <w:r w:rsidRPr="00E46661">
              <w:rPr>
                <w:rFonts w:ascii="Times New Roman" w:hAnsi="Times New Roman" w:cs="Times New Roman"/>
                <w:b/>
                <w:sz w:val="24"/>
                <w:szCs w:val="24"/>
                <w:highlight w:val="yellow"/>
                <w:u w:val="single"/>
                <w:shd w:val="clear" w:color="auto" w:fill="FFFFFF"/>
              </w:rPr>
              <w:t xml:space="preserve">Projekt </w:t>
            </w:r>
            <w:r w:rsidR="00CE2416">
              <w:rPr>
                <w:rFonts w:ascii="Times New Roman" w:hAnsi="Times New Roman" w:cs="Times New Roman"/>
                <w:sz w:val="24"/>
                <w:szCs w:val="24"/>
                <w:highlight w:val="yellow"/>
                <w:shd w:val="clear" w:color="auto" w:fill="FFFFFF"/>
              </w:rPr>
              <w:t>R</w:t>
            </w:r>
            <w:r w:rsidR="00CE2416" w:rsidRPr="00CE2416">
              <w:rPr>
                <w:rFonts w:ascii="Times New Roman" w:hAnsi="Times New Roman" w:cs="Times New Roman"/>
                <w:sz w:val="24"/>
                <w:szCs w:val="24"/>
                <w:highlight w:val="yellow"/>
                <w:shd w:val="clear" w:color="auto" w:fill="FFFFFF"/>
              </w:rPr>
              <w:t>ozporządzeni</w:t>
            </w:r>
            <w:r>
              <w:rPr>
                <w:rFonts w:ascii="Times New Roman" w:hAnsi="Times New Roman" w:cs="Times New Roman"/>
                <w:sz w:val="24"/>
                <w:szCs w:val="24"/>
                <w:highlight w:val="yellow"/>
                <w:shd w:val="clear" w:color="auto" w:fill="FFFFFF"/>
              </w:rPr>
              <w:t>a</w:t>
            </w:r>
            <w:r w:rsidR="00CE2416" w:rsidRPr="00CE2416">
              <w:rPr>
                <w:rFonts w:ascii="Times New Roman" w:hAnsi="Times New Roman" w:cs="Times New Roman"/>
                <w:sz w:val="24"/>
                <w:szCs w:val="24"/>
                <w:highlight w:val="yellow"/>
                <w:shd w:val="clear" w:color="auto" w:fill="FFFFFF"/>
              </w:rPr>
              <w:t xml:space="preserve"> Ministra Zdrowia w sprawie określenia priorytetowych dziedzin medycyny</w:t>
            </w:r>
          </w:p>
        </w:tc>
        <w:tc>
          <w:tcPr>
            <w:tcW w:w="994" w:type="dxa"/>
            <w:gridSpan w:val="2"/>
            <w:shd w:val="clear" w:color="auto" w:fill="auto"/>
          </w:tcPr>
          <w:p w14:paraId="6C226A1A" w14:textId="77777777" w:rsidR="00CE2416" w:rsidRDefault="00E46661" w:rsidP="00CE2416">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projekt</w:t>
            </w:r>
          </w:p>
        </w:tc>
        <w:tc>
          <w:tcPr>
            <w:tcW w:w="5805" w:type="dxa"/>
            <w:gridSpan w:val="2"/>
            <w:shd w:val="clear" w:color="auto" w:fill="auto"/>
          </w:tcPr>
          <w:p w14:paraId="7F4D671F" w14:textId="77777777" w:rsidR="00CE2416" w:rsidRPr="00CE2416" w:rsidRDefault="00CE2416" w:rsidP="00CE2416">
            <w:pPr>
              <w:pStyle w:val="ARTartustawynprozporzdzenia"/>
              <w:rPr>
                <w:highlight w:val="yellow"/>
              </w:rPr>
            </w:pPr>
            <w:r w:rsidRPr="00CE2416">
              <w:rPr>
                <w:rStyle w:val="Ppogrubienie"/>
                <w:highlight w:val="yellow"/>
              </w:rPr>
              <w:t>§ 1.</w:t>
            </w:r>
            <w:r w:rsidRPr="00CE2416">
              <w:rPr>
                <w:highlight w:val="yellow"/>
              </w:rPr>
              <w:t xml:space="preserve"> Priorytetowymi dziedzinami medycyny są:</w:t>
            </w:r>
          </w:p>
          <w:p w14:paraId="5779FDE1" w14:textId="77777777" w:rsidR="00CE2416" w:rsidRPr="00CE2416" w:rsidRDefault="00CE2416" w:rsidP="00CE2416">
            <w:pPr>
              <w:pStyle w:val="PKTpunkt0"/>
              <w:rPr>
                <w:highlight w:val="yellow"/>
              </w:rPr>
            </w:pPr>
            <w:r w:rsidRPr="00CE2416">
              <w:rPr>
                <w:highlight w:val="yellow"/>
              </w:rPr>
              <w:t>1) anestezjologia i intensywna terapia;</w:t>
            </w:r>
            <w:bookmarkStart w:id="7" w:name="mip44177783"/>
            <w:bookmarkEnd w:id="7"/>
          </w:p>
          <w:p w14:paraId="7E0D970C" w14:textId="77777777" w:rsidR="00CE2416" w:rsidRPr="00CE2416" w:rsidRDefault="00CE2416" w:rsidP="00CE2416">
            <w:pPr>
              <w:pStyle w:val="PKTpunkt0"/>
              <w:rPr>
                <w:highlight w:val="yellow"/>
              </w:rPr>
            </w:pPr>
            <w:r w:rsidRPr="00CE2416">
              <w:rPr>
                <w:highlight w:val="yellow"/>
              </w:rPr>
              <w:t>2) chirurgia dziecięca;</w:t>
            </w:r>
          </w:p>
          <w:p w14:paraId="6A68A04B" w14:textId="77777777" w:rsidR="00CE2416" w:rsidRPr="00CE2416" w:rsidRDefault="00CE2416" w:rsidP="00CE2416">
            <w:pPr>
              <w:pStyle w:val="PKTpunkt0"/>
              <w:rPr>
                <w:highlight w:val="yellow"/>
              </w:rPr>
            </w:pPr>
            <w:r w:rsidRPr="00CE2416">
              <w:rPr>
                <w:highlight w:val="yellow"/>
              </w:rPr>
              <w:t>3) chirurgia ogólna;</w:t>
            </w:r>
            <w:bookmarkStart w:id="8" w:name="mip44177784"/>
            <w:bookmarkEnd w:id="8"/>
          </w:p>
          <w:p w14:paraId="4ADA3DAE" w14:textId="77777777" w:rsidR="00CE2416" w:rsidRPr="00CE2416" w:rsidRDefault="00CE2416" w:rsidP="00CE2416">
            <w:pPr>
              <w:pStyle w:val="PKTpunkt0"/>
              <w:rPr>
                <w:highlight w:val="yellow"/>
              </w:rPr>
            </w:pPr>
            <w:r w:rsidRPr="00CE2416">
              <w:rPr>
                <w:highlight w:val="yellow"/>
              </w:rPr>
              <w:t>4) chirurgia onkologiczna;</w:t>
            </w:r>
            <w:bookmarkStart w:id="9" w:name="mip44177785"/>
            <w:bookmarkEnd w:id="9"/>
          </w:p>
          <w:p w14:paraId="317D0D49" w14:textId="77777777" w:rsidR="00CE2416" w:rsidRPr="00CE2416" w:rsidRDefault="00CE2416" w:rsidP="00CE2416">
            <w:pPr>
              <w:pStyle w:val="PKTpunkt0"/>
              <w:rPr>
                <w:highlight w:val="yellow"/>
              </w:rPr>
            </w:pPr>
            <w:r w:rsidRPr="00CE2416">
              <w:rPr>
                <w:highlight w:val="yellow"/>
              </w:rPr>
              <w:t>5) choroby wewnętrzne;</w:t>
            </w:r>
            <w:bookmarkStart w:id="10" w:name="mip44177786"/>
            <w:bookmarkEnd w:id="10"/>
            <w:r w:rsidRPr="00CE2416">
              <w:rPr>
                <w:highlight w:val="yellow"/>
              </w:rPr>
              <w:t xml:space="preserve"> </w:t>
            </w:r>
          </w:p>
          <w:p w14:paraId="25737187" w14:textId="77777777" w:rsidR="00CE2416" w:rsidRPr="00CE2416" w:rsidRDefault="00CE2416" w:rsidP="00CE2416">
            <w:pPr>
              <w:pStyle w:val="PKTpunkt0"/>
              <w:rPr>
                <w:highlight w:val="yellow"/>
              </w:rPr>
            </w:pPr>
            <w:r w:rsidRPr="00CE2416">
              <w:rPr>
                <w:highlight w:val="yellow"/>
              </w:rPr>
              <w:t>6) choroby zakaźne;</w:t>
            </w:r>
          </w:p>
          <w:p w14:paraId="58D710DF" w14:textId="77777777" w:rsidR="00CE2416" w:rsidRPr="00CE2416" w:rsidRDefault="00CE2416" w:rsidP="00CE2416">
            <w:pPr>
              <w:pStyle w:val="PKTpunkt0"/>
              <w:rPr>
                <w:highlight w:val="yellow"/>
              </w:rPr>
            </w:pPr>
            <w:r w:rsidRPr="00CE2416">
              <w:rPr>
                <w:highlight w:val="yellow"/>
              </w:rPr>
              <w:t>7) geriatria;</w:t>
            </w:r>
            <w:bookmarkStart w:id="11" w:name="mip44177787"/>
            <w:bookmarkEnd w:id="11"/>
            <w:r w:rsidRPr="00CE2416">
              <w:rPr>
                <w:highlight w:val="yellow"/>
              </w:rPr>
              <w:t xml:space="preserve"> </w:t>
            </w:r>
          </w:p>
          <w:p w14:paraId="4DAF2A21" w14:textId="77777777" w:rsidR="00CE2416" w:rsidRPr="00CE2416" w:rsidRDefault="00CE2416" w:rsidP="00CE2416">
            <w:pPr>
              <w:pStyle w:val="PKTpunkt0"/>
              <w:rPr>
                <w:highlight w:val="yellow"/>
              </w:rPr>
            </w:pPr>
            <w:r w:rsidRPr="00CE2416">
              <w:rPr>
                <w:highlight w:val="yellow"/>
              </w:rPr>
              <w:t>8) hematologia;</w:t>
            </w:r>
            <w:bookmarkStart w:id="12" w:name="mip44177788"/>
            <w:bookmarkEnd w:id="12"/>
            <w:r w:rsidRPr="00CE2416">
              <w:rPr>
                <w:highlight w:val="yellow"/>
              </w:rPr>
              <w:t xml:space="preserve"> </w:t>
            </w:r>
          </w:p>
          <w:p w14:paraId="53F01C23" w14:textId="77777777" w:rsidR="00CE2416" w:rsidRPr="00CE2416" w:rsidRDefault="00CE2416" w:rsidP="00CE2416">
            <w:pPr>
              <w:pStyle w:val="PKTpunkt0"/>
              <w:rPr>
                <w:highlight w:val="yellow"/>
              </w:rPr>
            </w:pPr>
            <w:r w:rsidRPr="00CE2416">
              <w:rPr>
                <w:highlight w:val="yellow"/>
              </w:rPr>
              <w:t>9) kardiologia dziecięca;</w:t>
            </w:r>
            <w:bookmarkStart w:id="13" w:name="mip44177789"/>
            <w:bookmarkEnd w:id="13"/>
            <w:r w:rsidRPr="00CE2416">
              <w:rPr>
                <w:highlight w:val="yellow"/>
              </w:rPr>
              <w:t xml:space="preserve"> </w:t>
            </w:r>
          </w:p>
          <w:p w14:paraId="3D7456FD" w14:textId="77777777" w:rsidR="00CE2416" w:rsidRPr="00CE2416" w:rsidRDefault="00CE2416" w:rsidP="00CE2416">
            <w:pPr>
              <w:pStyle w:val="PKTpunkt0"/>
              <w:rPr>
                <w:highlight w:val="yellow"/>
              </w:rPr>
            </w:pPr>
            <w:r w:rsidRPr="00CE2416">
              <w:rPr>
                <w:highlight w:val="yellow"/>
              </w:rPr>
              <w:t>10) medycyna paliatywna;</w:t>
            </w:r>
          </w:p>
          <w:p w14:paraId="3339ED72" w14:textId="77777777" w:rsidR="00CE2416" w:rsidRPr="00CE2416" w:rsidRDefault="00CE2416" w:rsidP="00CE2416">
            <w:pPr>
              <w:pStyle w:val="PKTpunkt0"/>
              <w:rPr>
                <w:highlight w:val="yellow"/>
              </w:rPr>
            </w:pPr>
            <w:r w:rsidRPr="00CE2416">
              <w:rPr>
                <w:highlight w:val="yellow"/>
              </w:rPr>
              <w:t>11) medycyna ratunkowa;</w:t>
            </w:r>
            <w:bookmarkStart w:id="14" w:name="mip44177790"/>
            <w:bookmarkEnd w:id="14"/>
            <w:r w:rsidRPr="00CE2416">
              <w:rPr>
                <w:highlight w:val="yellow"/>
              </w:rPr>
              <w:t xml:space="preserve"> </w:t>
            </w:r>
          </w:p>
          <w:p w14:paraId="5056F778" w14:textId="77777777" w:rsidR="00CE2416" w:rsidRPr="00CE2416" w:rsidRDefault="00CE2416" w:rsidP="00CE2416">
            <w:pPr>
              <w:pStyle w:val="PKTpunkt0"/>
              <w:rPr>
                <w:highlight w:val="yellow"/>
              </w:rPr>
            </w:pPr>
            <w:r w:rsidRPr="00CE2416">
              <w:rPr>
                <w:highlight w:val="yellow"/>
              </w:rPr>
              <w:t>12) medycyna rodzinna;</w:t>
            </w:r>
            <w:bookmarkStart w:id="15" w:name="mip44177791"/>
            <w:bookmarkEnd w:id="15"/>
            <w:r w:rsidRPr="00CE2416">
              <w:rPr>
                <w:highlight w:val="yellow"/>
              </w:rPr>
              <w:t xml:space="preserve"> </w:t>
            </w:r>
          </w:p>
          <w:p w14:paraId="33609441" w14:textId="77777777" w:rsidR="00CE2416" w:rsidRPr="00CE2416" w:rsidRDefault="00CE2416" w:rsidP="00CE2416">
            <w:pPr>
              <w:pStyle w:val="PKTpunkt0"/>
              <w:rPr>
                <w:highlight w:val="yellow"/>
              </w:rPr>
            </w:pPr>
            <w:r w:rsidRPr="00CE2416">
              <w:rPr>
                <w:highlight w:val="yellow"/>
              </w:rPr>
              <w:t>13) neonatologia;</w:t>
            </w:r>
            <w:bookmarkStart w:id="16" w:name="mip44177792"/>
            <w:bookmarkEnd w:id="16"/>
            <w:r w:rsidRPr="00CE2416">
              <w:rPr>
                <w:highlight w:val="yellow"/>
              </w:rPr>
              <w:t xml:space="preserve"> </w:t>
            </w:r>
          </w:p>
          <w:p w14:paraId="1B245D67" w14:textId="77777777" w:rsidR="00CE2416" w:rsidRPr="00CE2416" w:rsidRDefault="00CE2416" w:rsidP="00CE2416">
            <w:pPr>
              <w:pStyle w:val="PKTpunkt0"/>
              <w:rPr>
                <w:highlight w:val="yellow"/>
              </w:rPr>
            </w:pPr>
            <w:r w:rsidRPr="00CE2416">
              <w:rPr>
                <w:highlight w:val="yellow"/>
              </w:rPr>
              <w:t>14) neurologia dziecięca;</w:t>
            </w:r>
            <w:bookmarkStart w:id="17" w:name="mip44177793"/>
            <w:bookmarkEnd w:id="17"/>
            <w:r w:rsidRPr="00CE2416">
              <w:rPr>
                <w:highlight w:val="yellow"/>
              </w:rPr>
              <w:t xml:space="preserve"> </w:t>
            </w:r>
          </w:p>
          <w:p w14:paraId="5D1FFF73" w14:textId="77777777" w:rsidR="00CE2416" w:rsidRPr="00CE2416" w:rsidRDefault="00CE2416" w:rsidP="00CE2416">
            <w:pPr>
              <w:pStyle w:val="PKTpunkt0"/>
              <w:rPr>
                <w:highlight w:val="yellow"/>
              </w:rPr>
            </w:pPr>
            <w:r w:rsidRPr="00CE2416">
              <w:rPr>
                <w:highlight w:val="yellow"/>
              </w:rPr>
              <w:t>15) onkologia i hematologia dziecięca;</w:t>
            </w:r>
            <w:bookmarkStart w:id="18" w:name="mip44177794"/>
            <w:bookmarkEnd w:id="18"/>
            <w:r w:rsidRPr="00CE2416">
              <w:rPr>
                <w:highlight w:val="yellow"/>
              </w:rPr>
              <w:t xml:space="preserve"> </w:t>
            </w:r>
          </w:p>
          <w:p w14:paraId="2F97C01C" w14:textId="77777777" w:rsidR="00CE2416" w:rsidRPr="00CE2416" w:rsidRDefault="00CE2416" w:rsidP="00CE2416">
            <w:pPr>
              <w:pStyle w:val="PKTpunkt0"/>
              <w:rPr>
                <w:highlight w:val="yellow"/>
              </w:rPr>
            </w:pPr>
            <w:r w:rsidRPr="00CE2416">
              <w:rPr>
                <w:highlight w:val="yellow"/>
              </w:rPr>
              <w:t>16) onkologia kliniczna;</w:t>
            </w:r>
            <w:bookmarkStart w:id="19" w:name="mip44177795"/>
            <w:bookmarkEnd w:id="19"/>
            <w:r w:rsidRPr="00CE2416">
              <w:rPr>
                <w:highlight w:val="yellow"/>
              </w:rPr>
              <w:t xml:space="preserve"> </w:t>
            </w:r>
          </w:p>
          <w:p w14:paraId="6BB1CA23" w14:textId="77777777" w:rsidR="00CE2416" w:rsidRPr="00CE2416" w:rsidRDefault="00CE2416" w:rsidP="00CE2416">
            <w:pPr>
              <w:pStyle w:val="PKTpunkt0"/>
              <w:rPr>
                <w:highlight w:val="yellow"/>
              </w:rPr>
            </w:pPr>
            <w:r w:rsidRPr="00CE2416">
              <w:rPr>
                <w:highlight w:val="yellow"/>
              </w:rPr>
              <w:t>17) patomorfologia;</w:t>
            </w:r>
            <w:bookmarkStart w:id="20" w:name="mip44177797"/>
            <w:bookmarkEnd w:id="20"/>
            <w:r w:rsidRPr="00CE2416">
              <w:rPr>
                <w:highlight w:val="yellow"/>
              </w:rPr>
              <w:t xml:space="preserve"> </w:t>
            </w:r>
          </w:p>
          <w:p w14:paraId="1EA483FF" w14:textId="77777777" w:rsidR="00CE2416" w:rsidRPr="00CE2416" w:rsidRDefault="00CE2416" w:rsidP="00CE2416">
            <w:pPr>
              <w:pStyle w:val="PKTpunkt0"/>
              <w:rPr>
                <w:highlight w:val="yellow"/>
              </w:rPr>
            </w:pPr>
            <w:r w:rsidRPr="00CE2416">
              <w:rPr>
                <w:highlight w:val="yellow"/>
              </w:rPr>
              <w:t>18) pediatria;</w:t>
            </w:r>
            <w:bookmarkStart w:id="21" w:name="mip44177798"/>
            <w:bookmarkEnd w:id="21"/>
            <w:r w:rsidRPr="00CE2416">
              <w:rPr>
                <w:highlight w:val="yellow"/>
              </w:rPr>
              <w:t xml:space="preserve"> </w:t>
            </w:r>
          </w:p>
          <w:p w14:paraId="28689B0A" w14:textId="77777777" w:rsidR="00CE2416" w:rsidRPr="00CE2416" w:rsidRDefault="00CE2416" w:rsidP="00CE2416">
            <w:pPr>
              <w:pStyle w:val="PKTpunkt0"/>
              <w:rPr>
                <w:highlight w:val="yellow"/>
              </w:rPr>
            </w:pPr>
            <w:r w:rsidRPr="00CE2416">
              <w:rPr>
                <w:highlight w:val="yellow"/>
              </w:rPr>
              <w:t>19) psychiatria;</w:t>
            </w:r>
            <w:bookmarkStart w:id="22" w:name="mip44177799"/>
            <w:bookmarkEnd w:id="22"/>
            <w:r w:rsidRPr="00CE2416">
              <w:rPr>
                <w:highlight w:val="yellow"/>
              </w:rPr>
              <w:t xml:space="preserve"> </w:t>
            </w:r>
          </w:p>
          <w:p w14:paraId="50109A76" w14:textId="77777777" w:rsidR="00CE2416" w:rsidRPr="00CE2416" w:rsidRDefault="00CE2416" w:rsidP="00CE2416">
            <w:pPr>
              <w:pStyle w:val="PKTpunkt0"/>
              <w:rPr>
                <w:highlight w:val="yellow"/>
              </w:rPr>
            </w:pPr>
            <w:r w:rsidRPr="00CE2416">
              <w:rPr>
                <w:highlight w:val="yellow"/>
              </w:rPr>
              <w:t>20) psychiatria dzieci i młodzieży;</w:t>
            </w:r>
            <w:bookmarkStart w:id="23" w:name="mip44177800"/>
            <w:bookmarkEnd w:id="23"/>
            <w:r w:rsidRPr="00CE2416">
              <w:rPr>
                <w:highlight w:val="yellow"/>
              </w:rPr>
              <w:t xml:space="preserve"> </w:t>
            </w:r>
          </w:p>
          <w:p w14:paraId="280273D1" w14:textId="77777777" w:rsidR="00CE2416" w:rsidRPr="00CE2416" w:rsidRDefault="00CE2416" w:rsidP="00CE2416">
            <w:pPr>
              <w:pStyle w:val="PKTpunkt0"/>
              <w:rPr>
                <w:highlight w:val="yellow"/>
              </w:rPr>
            </w:pPr>
            <w:r w:rsidRPr="00CE2416">
              <w:rPr>
                <w:highlight w:val="yellow"/>
              </w:rPr>
              <w:t>21) radioterapia onkologiczna;</w:t>
            </w:r>
            <w:bookmarkStart w:id="24" w:name="mip44177801"/>
            <w:bookmarkEnd w:id="24"/>
            <w:r w:rsidRPr="00CE2416">
              <w:rPr>
                <w:highlight w:val="yellow"/>
              </w:rPr>
              <w:t xml:space="preserve"> </w:t>
            </w:r>
          </w:p>
          <w:p w14:paraId="0121CF54" w14:textId="77777777" w:rsidR="00CE2416" w:rsidRPr="00CE2416" w:rsidRDefault="00CE2416" w:rsidP="00CE2416">
            <w:pPr>
              <w:pStyle w:val="PKTpunkt0"/>
              <w:rPr>
                <w:highlight w:val="yellow"/>
              </w:rPr>
            </w:pPr>
            <w:r w:rsidRPr="00CE2416">
              <w:rPr>
                <w:highlight w:val="yellow"/>
              </w:rPr>
              <w:t>22) stomatologia dziecięca.</w:t>
            </w:r>
          </w:p>
          <w:p w14:paraId="091B780D" w14:textId="77777777" w:rsidR="00CE2416" w:rsidRPr="00CE2416" w:rsidRDefault="00CE2416" w:rsidP="00CE2416">
            <w:pPr>
              <w:pStyle w:val="ARTartustawynprozporzdzenia"/>
              <w:rPr>
                <w:b/>
                <w:highlight w:val="yellow"/>
              </w:rPr>
            </w:pPr>
            <w:r w:rsidRPr="00CE2416">
              <w:rPr>
                <w:rStyle w:val="Ppogrubienie"/>
                <w:b w:val="0"/>
                <w:highlight w:val="yellow"/>
              </w:rPr>
              <w:t xml:space="preserve">§ 2. Lekarze dentyści, którzy zostali zakwalifikowani do obywania szkolenia specjalizacyjnego w dziedzinie ortodoncji w trybie </w:t>
            </w:r>
            <w:proofErr w:type="spellStart"/>
            <w:r w:rsidRPr="00CE2416">
              <w:rPr>
                <w:rStyle w:val="Ppogrubienie"/>
                <w:b w:val="0"/>
                <w:highlight w:val="yellow"/>
              </w:rPr>
              <w:t>rezydenckim</w:t>
            </w:r>
            <w:proofErr w:type="spellEnd"/>
            <w:r w:rsidRPr="00CE2416">
              <w:rPr>
                <w:rStyle w:val="Ppogrubienie"/>
                <w:b w:val="0"/>
                <w:highlight w:val="yellow"/>
              </w:rPr>
              <w:t xml:space="preserve"> przed dniem wejścia w życie niniejszego rozporządzenia zachowują prawo do otrzymywania wynagrodzenia zasadniczego, o którym mowa w art. 16j ust. 2b pkt 1 i ust. 5 ustawy  z dnia 5 grudnia 1996 r. o zawodach lekarza i lekarza dentysty (Dz. U. z 2</w:t>
            </w:r>
            <w:r w:rsidRPr="00CE2416">
              <w:rPr>
                <w:highlight w:val="yellow"/>
              </w:rPr>
              <w:t>020 r. poz. 514 i 567</w:t>
            </w:r>
            <w:r w:rsidRPr="00CE2416">
              <w:rPr>
                <w:rStyle w:val="Ppogrubienie"/>
                <w:b w:val="0"/>
                <w:highlight w:val="yellow"/>
              </w:rPr>
              <w:t xml:space="preserve">), w wysokości przewidzianej dla lekarzy odbywających szkolenie specjalizacyjne w trybie </w:t>
            </w:r>
            <w:proofErr w:type="spellStart"/>
            <w:r w:rsidRPr="00CE2416">
              <w:rPr>
                <w:rStyle w:val="Ppogrubienie"/>
                <w:b w:val="0"/>
                <w:highlight w:val="yellow"/>
              </w:rPr>
              <w:t>rezydenckim</w:t>
            </w:r>
            <w:proofErr w:type="spellEnd"/>
            <w:r w:rsidRPr="00CE2416">
              <w:rPr>
                <w:rStyle w:val="Ppogrubienie"/>
                <w:b w:val="0"/>
                <w:highlight w:val="yellow"/>
              </w:rPr>
              <w:t xml:space="preserve"> w dziedzinie priorytetowej, do dnia zakończenia odbywania tego szkolenia w trybie </w:t>
            </w:r>
            <w:proofErr w:type="spellStart"/>
            <w:r w:rsidRPr="00CE2416">
              <w:rPr>
                <w:rStyle w:val="Ppogrubienie"/>
                <w:b w:val="0"/>
                <w:highlight w:val="yellow"/>
              </w:rPr>
              <w:t>rezydenckim</w:t>
            </w:r>
            <w:proofErr w:type="spellEnd"/>
            <w:r w:rsidRPr="00CE2416">
              <w:rPr>
                <w:rStyle w:val="Ppogrubienie"/>
                <w:b w:val="0"/>
                <w:highlight w:val="yellow"/>
              </w:rPr>
              <w:t>.</w:t>
            </w:r>
          </w:p>
          <w:p w14:paraId="7DD9367A" w14:textId="77777777" w:rsidR="00CE2416" w:rsidRPr="00CE2416" w:rsidRDefault="00CE2416" w:rsidP="00BC290A">
            <w:pPr>
              <w:jc w:val="both"/>
              <w:rPr>
                <w:highlight w:val="yellow"/>
              </w:rPr>
            </w:pPr>
          </w:p>
        </w:tc>
      </w:tr>
      <w:tr w:rsidR="00E46661" w:rsidRPr="00BC290A" w14:paraId="438F43F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2C3AB71" w14:textId="77777777"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794D3BB" w14:textId="77777777"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Rozporządzenie Ministra Zdrowia 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14:paraId="238BAA4A" w14:textId="77777777"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14:paraId="4010AE60" w14:textId="77777777"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5AFE7C61" w14:textId="77777777" w:rsidR="00E46661" w:rsidRPr="003968A4" w:rsidRDefault="00E46661" w:rsidP="00E46661">
            <w:pPr>
              <w:pStyle w:val="ARTartustawynprozporzdzenia"/>
              <w:ind w:firstLine="0"/>
              <w:rPr>
                <w:highlight w:val="yellow"/>
              </w:rPr>
            </w:pPr>
            <w:r w:rsidRPr="003968A4">
              <w:rPr>
                <w:highlight w:val="yellow"/>
              </w:rPr>
              <w:t>§ 2. 1. Obowiązkowej</w:t>
            </w:r>
            <w:r w:rsidRPr="003968A4">
              <w:rPr>
                <w:b/>
                <w:highlight w:val="yellow"/>
                <w:u w:val="single"/>
              </w:rPr>
              <w:t xml:space="preserve"> hospitalizacji</w:t>
            </w:r>
            <w:r w:rsidRPr="003968A4">
              <w:rPr>
                <w:highlight w:val="yellow"/>
              </w:rPr>
              <w:t xml:space="preserve"> podlegają: </w:t>
            </w:r>
          </w:p>
          <w:p w14:paraId="6FF67777" w14:textId="77777777" w:rsidR="00E46661" w:rsidRPr="003968A4" w:rsidRDefault="00E46661" w:rsidP="00E46661">
            <w:pPr>
              <w:pStyle w:val="ARTartustawynprozporzdzenia"/>
              <w:ind w:firstLine="0"/>
              <w:rPr>
                <w:highlight w:val="yellow"/>
              </w:rPr>
            </w:pPr>
            <w:r w:rsidRPr="003968A4">
              <w:rPr>
                <w:highlight w:val="yellow"/>
              </w:rPr>
              <w:t xml:space="preserve">1) osoby chore na gruźlicę w okresie prątkowania oraz osoby z uzasadnionym podejrzeniem o prątkowanie; </w:t>
            </w:r>
          </w:p>
          <w:p w14:paraId="5D521574" w14:textId="77777777" w:rsidR="00E46661" w:rsidRPr="003968A4" w:rsidRDefault="00E46661" w:rsidP="00E46661">
            <w:pPr>
              <w:pStyle w:val="ARTartustawynprozporzdzenia"/>
              <w:ind w:firstLine="0"/>
              <w:rPr>
                <w:highlight w:val="yellow"/>
              </w:rPr>
            </w:pPr>
            <w:r w:rsidRPr="003968A4">
              <w:rPr>
                <w:highlight w:val="yellow"/>
              </w:rPr>
              <w:t xml:space="preserve">2) osoby zakażone lub chore oraz podejrzane o zakażenie lub zachorowanie na: a) błonicę, b) cholerę, c) dur brzuszny, d) dury rzekome A, B, C, e) dur wysypkowy (w tym choroba </w:t>
            </w:r>
            <w:proofErr w:type="spellStart"/>
            <w:r w:rsidRPr="003968A4">
              <w:rPr>
                <w:highlight w:val="yellow"/>
              </w:rPr>
              <w:t>Brill-Zinssera</w:t>
            </w:r>
            <w:proofErr w:type="spellEnd"/>
            <w:r w:rsidRPr="003968A4">
              <w:rPr>
                <w:highlight w:val="yellow"/>
              </w:rPr>
              <w:t xml:space="preserve">), f) dżumę, g) </w:t>
            </w:r>
            <w:proofErr w:type="spellStart"/>
            <w:r w:rsidRPr="003968A4">
              <w:rPr>
                <w:highlight w:val="yellow"/>
              </w:rPr>
              <w:t>Ebolę</w:t>
            </w:r>
            <w:proofErr w:type="spellEnd"/>
            <w:r w:rsidRPr="003968A4">
              <w:rPr>
                <w:highlight w:val="yellow"/>
              </w:rPr>
              <w:t xml:space="preserve"> (EVD), h) wysoce zjadliwą grypę ptaków u ludzi (HPAI), w szczególności spowodowaną szczepami H7 i H5i) ospę prawdziwą, j) ostre nagminne porażenie dziecięce (</w:t>
            </w:r>
            <w:proofErr w:type="spellStart"/>
            <w:r w:rsidRPr="003968A4">
              <w:rPr>
                <w:highlight w:val="yellow"/>
              </w:rPr>
              <w:t>poliomyelitis</w:t>
            </w:r>
            <w:proofErr w:type="spellEnd"/>
            <w:r w:rsidRPr="003968A4">
              <w:rPr>
                <w:highlight w:val="yellow"/>
              </w:rPr>
              <w:t xml:space="preserve">) oraz inne ostre porażenia wiotkie, w tym zespół </w:t>
            </w:r>
            <w:proofErr w:type="spellStart"/>
            <w:r w:rsidRPr="003968A4">
              <w:rPr>
                <w:highlight w:val="yellow"/>
              </w:rPr>
              <w:t>Guillaina-Barrégo</w:t>
            </w:r>
            <w:proofErr w:type="spellEnd"/>
            <w:r w:rsidRPr="003968A4">
              <w:rPr>
                <w:highlight w:val="yellow"/>
              </w:rPr>
              <w:t xml:space="preserve">,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14:paraId="310DDB7B" w14:textId="77777777" w:rsidR="00E46661" w:rsidRPr="003968A4" w:rsidRDefault="00E46661" w:rsidP="00E46661">
            <w:pPr>
              <w:pStyle w:val="ARTartustawynprozporzdzenia"/>
              <w:ind w:firstLine="0"/>
              <w:rPr>
                <w:b/>
                <w:highlight w:val="yellow"/>
                <w:u w:val="single"/>
              </w:rPr>
            </w:pPr>
            <w:r w:rsidRPr="003968A4">
              <w:rPr>
                <w:b/>
                <w:highlight w:val="yellow"/>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14:paraId="7BA9DD70" w14:textId="77777777" w:rsidR="00E46661" w:rsidRPr="003968A4" w:rsidRDefault="00E46661" w:rsidP="00E46661">
            <w:pPr>
              <w:pStyle w:val="ARTartustawynprozporzdzenia"/>
              <w:ind w:firstLine="0"/>
              <w:rPr>
                <w:highlight w:val="yellow"/>
              </w:rPr>
            </w:pPr>
            <w:r w:rsidRPr="003968A4">
              <w:rPr>
                <w:b/>
                <w:highlight w:val="yellow"/>
                <w:u w:val="single"/>
              </w:rPr>
              <w:t>2. Obowiązkowej izolacji lub izolacji w warunkach domowych podlegają osoby, u których stwierdzono zakażenie wywołane wirusem SARS-CoV-2 lub zachorowanie na chorobę wywołaną wirusem SARS-CoV-2 (COVID-19) lub podejrzenie zakażenia lub zachorowania, wobec których lekarz lub felczer nie zastosował obowiązkowej hospitalizacji.</w:t>
            </w:r>
            <w:r w:rsidRPr="003968A4">
              <w:rPr>
                <w:highlight w:val="yellow"/>
              </w:rPr>
              <w:t xml:space="preserve"> </w:t>
            </w:r>
          </w:p>
          <w:p w14:paraId="3EA11723" w14:textId="77777777" w:rsidR="00E46661" w:rsidRPr="003968A4" w:rsidRDefault="00E46661" w:rsidP="00E46661">
            <w:pPr>
              <w:pStyle w:val="ARTartustawynprozporzdzenia"/>
              <w:ind w:firstLine="0"/>
              <w:rPr>
                <w:highlight w:val="yellow"/>
              </w:rPr>
            </w:pPr>
          </w:p>
          <w:p w14:paraId="45016086" w14:textId="77777777" w:rsidR="00E46661" w:rsidRPr="003968A4" w:rsidRDefault="00E46661" w:rsidP="00E46661">
            <w:pPr>
              <w:pStyle w:val="ARTartustawynprozporzdzenia"/>
              <w:ind w:firstLine="0"/>
              <w:rPr>
                <w:highlight w:val="yellow"/>
              </w:rPr>
            </w:pPr>
            <w:r w:rsidRPr="003968A4">
              <w:rPr>
                <w:highlight w:val="yellow"/>
              </w:rPr>
              <w:t xml:space="preserve">§ 3. Lekarz lub felczer, który podejrzewa lub rozpoznaje zakażenie lub chorobę zakaźną powodującą powstanie obowiązku hospitalizacji, izolacji lub izolacji w warunkach domowych danej osoby: </w:t>
            </w:r>
          </w:p>
          <w:p w14:paraId="60E0C11B" w14:textId="77777777" w:rsidR="009510D5" w:rsidRPr="003968A4" w:rsidRDefault="00E46661" w:rsidP="00E46661">
            <w:pPr>
              <w:pStyle w:val="ARTartustawynprozporzdzenia"/>
              <w:ind w:firstLine="0"/>
              <w:rPr>
                <w:highlight w:val="yellow"/>
              </w:rPr>
            </w:pPr>
            <w:r w:rsidRPr="003968A4">
              <w:rPr>
                <w:highlight w:val="yellow"/>
              </w:rPr>
              <w:t xml:space="preserve">1) kieruje osobę, o której mowa w § 2 ust. 1: </w:t>
            </w:r>
          </w:p>
          <w:p w14:paraId="295D0D24" w14:textId="77777777" w:rsidR="009510D5" w:rsidRPr="003968A4" w:rsidRDefault="00E46661" w:rsidP="00E46661">
            <w:pPr>
              <w:pStyle w:val="ARTartustawynprozporzdzenia"/>
              <w:ind w:firstLine="0"/>
              <w:rPr>
                <w:highlight w:val="yellow"/>
              </w:rPr>
            </w:pPr>
            <w:r w:rsidRPr="003968A4">
              <w:rPr>
                <w:highlight w:val="yellow"/>
              </w:rPr>
              <w:t xml:space="preserve">a) pkt 1 i 2, do wskazanego szpitala oraz niezwłocznie informuje ten szpital o tym fakcie, </w:t>
            </w:r>
          </w:p>
          <w:p w14:paraId="71CDD9DE" w14:textId="77777777" w:rsidR="009510D5" w:rsidRPr="003968A4" w:rsidRDefault="00E46661" w:rsidP="00E46661">
            <w:pPr>
              <w:pStyle w:val="ARTartustawynprozporzdzenia"/>
              <w:ind w:firstLine="0"/>
              <w:rPr>
                <w:highlight w:val="yellow"/>
              </w:rPr>
            </w:pPr>
            <w:r w:rsidRPr="003968A4">
              <w:rPr>
                <w:highlight w:val="yellow"/>
              </w:rPr>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14:paraId="012C17E8" w14:textId="77777777" w:rsidR="009510D5" w:rsidRPr="003968A4" w:rsidRDefault="00E46661" w:rsidP="00E46661">
            <w:pPr>
              <w:pStyle w:val="ARTartustawynprozporzdzenia"/>
              <w:ind w:firstLine="0"/>
              <w:rPr>
                <w:highlight w:val="yellow"/>
              </w:rPr>
            </w:pPr>
            <w:r w:rsidRPr="003968A4">
              <w:rPr>
                <w:highlight w:val="yellow"/>
              </w:rPr>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14:paraId="139DD54F" w14:textId="77777777" w:rsidR="009510D5" w:rsidRPr="003968A4" w:rsidRDefault="00E46661" w:rsidP="00E46661">
            <w:pPr>
              <w:pStyle w:val="ARTartustawynprozporzdzenia"/>
              <w:ind w:firstLine="0"/>
              <w:rPr>
                <w:highlight w:val="yellow"/>
              </w:rPr>
            </w:pPr>
            <w:r w:rsidRPr="003968A4">
              <w:rPr>
                <w:highlight w:val="yellow"/>
              </w:rPr>
              <w:t xml:space="preserve">4) zleca transport pacjenta do szpitala albo miejsca izolacji lub izolacji w warunkach domowych, o którym mowa w pkt 1, w sposób uniemożliwiający przeniesienie zakażenia na inne osoby; </w:t>
            </w:r>
          </w:p>
          <w:p w14:paraId="290CE9C1" w14:textId="77777777" w:rsidR="009510D5" w:rsidRPr="003968A4" w:rsidRDefault="00E46661" w:rsidP="00E46661">
            <w:pPr>
              <w:pStyle w:val="ARTartustawynprozporzdzenia"/>
              <w:ind w:firstLine="0"/>
              <w:rPr>
                <w:highlight w:val="yellow"/>
              </w:rPr>
            </w:pPr>
            <w:r w:rsidRPr="003968A4">
              <w:rPr>
                <w:highlight w:val="yellow"/>
              </w:rPr>
              <w:t xml:space="preserve">5) podejmuje inne działania zapobiegające szerzeniu się </w:t>
            </w:r>
            <w:proofErr w:type="spellStart"/>
            <w:r w:rsidRPr="003968A4">
              <w:rPr>
                <w:highlight w:val="yellow"/>
              </w:rPr>
              <w:t>zachorowań</w:t>
            </w:r>
            <w:proofErr w:type="spellEnd"/>
            <w:r w:rsidRPr="003968A4">
              <w:rPr>
                <w:highlight w:val="yellow"/>
              </w:rPr>
              <w:t xml:space="preserve">. </w:t>
            </w:r>
          </w:p>
          <w:p w14:paraId="6F705CFA" w14:textId="77777777" w:rsidR="009510D5" w:rsidRPr="003968A4" w:rsidRDefault="009510D5" w:rsidP="00E46661">
            <w:pPr>
              <w:pStyle w:val="ARTartustawynprozporzdzenia"/>
              <w:ind w:firstLine="0"/>
              <w:rPr>
                <w:highlight w:val="yellow"/>
              </w:rPr>
            </w:pPr>
          </w:p>
          <w:p w14:paraId="44ABCC6F" w14:textId="77777777" w:rsidR="009510D5" w:rsidRPr="003968A4" w:rsidRDefault="00E46661" w:rsidP="00E46661">
            <w:pPr>
              <w:pStyle w:val="ARTartustawynprozporzdzenia"/>
              <w:ind w:firstLine="0"/>
              <w:rPr>
                <w:highlight w:val="yellow"/>
              </w:rPr>
            </w:pPr>
            <w:r w:rsidRPr="003968A4">
              <w:rPr>
                <w:highlight w:val="yellow"/>
              </w:rPr>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14:paraId="0DCE85E2" w14:textId="77777777" w:rsidR="009510D5" w:rsidRPr="003968A4" w:rsidRDefault="009510D5" w:rsidP="00E46661">
            <w:pPr>
              <w:pStyle w:val="ARTartustawynprozporzdzenia"/>
              <w:ind w:firstLine="0"/>
              <w:rPr>
                <w:highlight w:val="yellow"/>
              </w:rPr>
            </w:pPr>
          </w:p>
          <w:p w14:paraId="46F2F47C" w14:textId="77777777" w:rsidR="009510D5" w:rsidRPr="003968A4" w:rsidRDefault="00E46661" w:rsidP="00E46661">
            <w:pPr>
              <w:pStyle w:val="ARTartustawynprozporzdzenia"/>
              <w:ind w:firstLine="0"/>
              <w:rPr>
                <w:highlight w:val="yellow"/>
              </w:rPr>
            </w:pPr>
            <w:r w:rsidRPr="003968A4">
              <w:rPr>
                <w:highlight w:val="yellow"/>
              </w:rPr>
              <w:t xml:space="preserve">§ 5. </w:t>
            </w:r>
          </w:p>
          <w:p w14:paraId="719A1A87" w14:textId="77777777" w:rsidR="009510D5" w:rsidRPr="003968A4" w:rsidRDefault="00E46661" w:rsidP="00E46661">
            <w:pPr>
              <w:pStyle w:val="ARTartustawynprozporzdzenia"/>
              <w:ind w:firstLine="0"/>
              <w:rPr>
                <w:b/>
                <w:highlight w:val="yellow"/>
                <w:u w:val="single"/>
              </w:rPr>
            </w:pPr>
            <w:r w:rsidRPr="003968A4">
              <w:rPr>
                <w:highlight w:val="yellow"/>
              </w:rPr>
              <w:t xml:space="preserve">1. </w:t>
            </w:r>
            <w:r w:rsidRPr="003968A4">
              <w:rPr>
                <w:b/>
                <w:highlight w:val="yellow"/>
                <w:u w:val="single"/>
              </w:rPr>
              <w:t xml:space="preserve">Obowiązek kwarantanny lub nadzoru epidemiologicznego </w:t>
            </w:r>
            <w:r w:rsidRPr="003968A4">
              <w:rPr>
                <w:highlight w:val="yellow"/>
              </w:rPr>
              <w:t xml:space="preserve">u osób, o których mowa w art. 34 ust. 2 ustawy z dnia 5 grudnia 2008 r. o zapobieganiu oraz zwalczaniu zakażeń i chorób zakaźnych u ludzi, </w:t>
            </w:r>
            <w:r w:rsidRPr="003968A4">
              <w:rPr>
                <w:b/>
                <w:highlight w:val="yellow"/>
                <w:u w:val="single"/>
              </w:rPr>
              <w:t xml:space="preserve">powstaje w przypadku narażenia na następujące choroby zakaźne lub pozostawania w styczności ze źródłem biologicznych czynników chorobotwórczych je wywołujących: </w:t>
            </w:r>
          </w:p>
          <w:p w14:paraId="3FF892F2" w14:textId="77777777" w:rsidR="009510D5" w:rsidRPr="003968A4" w:rsidRDefault="00E46661" w:rsidP="00E46661">
            <w:pPr>
              <w:pStyle w:val="ARTartustawynprozporzdzenia"/>
              <w:ind w:firstLine="0"/>
              <w:rPr>
                <w:highlight w:val="yellow"/>
              </w:rPr>
            </w:pPr>
            <w:r w:rsidRPr="003968A4">
              <w:rPr>
                <w:highlight w:val="yellow"/>
              </w:rPr>
              <w:t xml:space="preserve">1) cholerę; </w:t>
            </w:r>
          </w:p>
          <w:p w14:paraId="3E2A28F4" w14:textId="77777777" w:rsidR="009510D5" w:rsidRPr="003968A4" w:rsidRDefault="00E46661" w:rsidP="00E46661">
            <w:pPr>
              <w:pStyle w:val="ARTartustawynprozporzdzenia"/>
              <w:ind w:firstLine="0"/>
              <w:rPr>
                <w:highlight w:val="yellow"/>
              </w:rPr>
            </w:pPr>
            <w:r w:rsidRPr="003968A4">
              <w:rPr>
                <w:highlight w:val="yellow"/>
              </w:rPr>
              <w:t xml:space="preserve">2) dżumę płucną; </w:t>
            </w:r>
          </w:p>
          <w:p w14:paraId="7271E6B7" w14:textId="77777777" w:rsidR="00E46661" w:rsidRPr="003968A4" w:rsidRDefault="00E46661" w:rsidP="00E46661">
            <w:pPr>
              <w:pStyle w:val="ARTartustawynprozporzdzenia"/>
              <w:ind w:firstLine="0"/>
              <w:rPr>
                <w:highlight w:val="yellow"/>
              </w:rPr>
            </w:pPr>
            <w:r w:rsidRPr="003968A4">
              <w:rPr>
                <w:highlight w:val="yellow"/>
              </w:rPr>
              <w:t>3) zespół ostrej niewydolności oddechowej (SARS);</w:t>
            </w:r>
          </w:p>
          <w:p w14:paraId="16ACDEAA" w14:textId="77777777" w:rsidR="009510D5" w:rsidRPr="003968A4" w:rsidRDefault="009510D5" w:rsidP="00E46661">
            <w:pPr>
              <w:pStyle w:val="ARTartustawynprozporzdzenia"/>
              <w:ind w:firstLine="0"/>
              <w:rPr>
                <w:highlight w:val="yellow"/>
              </w:rPr>
            </w:pPr>
            <w:r w:rsidRPr="003968A4">
              <w:rPr>
                <w:highlight w:val="yellow"/>
              </w:rPr>
              <w:t xml:space="preserve">4) chorobę wywołaną wirusem SARS-COV-2 (COVID-19); </w:t>
            </w:r>
          </w:p>
          <w:p w14:paraId="00E6CDB1" w14:textId="77777777" w:rsidR="009510D5" w:rsidRPr="003968A4" w:rsidRDefault="009510D5" w:rsidP="00E46661">
            <w:pPr>
              <w:pStyle w:val="ARTartustawynprozporzdzenia"/>
              <w:ind w:firstLine="0"/>
              <w:rPr>
                <w:highlight w:val="yellow"/>
              </w:rPr>
            </w:pPr>
            <w:r w:rsidRPr="003968A4">
              <w:rPr>
                <w:highlight w:val="yellow"/>
              </w:rPr>
              <w:t xml:space="preserve">5) bliskowschodni zespół niewydolności oddechowej (MERS); </w:t>
            </w:r>
          </w:p>
          <w:p w14:paraId="316DC00A" w14:textId="77777777" w:rsidR="009510D5" w:rsidRPr="003968A4" w:rsidRDefault="009510D5" w:rsidP="00E46661">
            <w:pPr>
              <w:pStyle w:val="ARTartustawynprozporzdzenia"/>
              <w:ind w:firstLine="0"/>
              <w:rPr>
                <w:highlight w:val="yellow"/>
              </w:rPr>
            </w:pPr>
            <w:r w:rsidRPr="003968A4">
              <w:rPr>
                <w:highlight w:val="yellow"/>
              </w:rPr>
              <w:t xml:space="preserve">6) </w:t>
            </w:r>
            <w:proofErr w:type="spellStart"/>
            <w:r w:rsidRPr="003968A4">
              <w:rPr>
                <w:highlight w:val="yellow"/>
              </w:rPr>
              <w:t>Ebolę</w:t>
            </w:r>
            <w:proofErr w:type="spellEnd"/>
            <w:r w:rsidRPr="003968A4">
              <w:rPr>
                <w:highlight w:val="yellow"/>
              </w:rPr>
              <w:t xml:space="preserve"> (EVD); </w:t>
            </w:r>
          </w:p>
          <w:p w14:paraId="5A6D1713" w14:textId="77777777" w:rsidR="009510D5" w:rsidRPr="003968A4" w:rsidRDefault="009510D5" w:rsidP="00E46661">
            <w:pPr>
              <w:pStyle w:val="ARTartustawynprozporzdzenia"/>
              <w:ind w:firstLine="0"/>
              <w:rPr>
                <w:highlight w:val="yellow"/>
              </w:rPr>
            </w:pPr>
            <w:r w:rsidRPr="003968A4">
              <w:rPr>
                <w:highlight w:val="yellow"/>
              </w:rPr>
              <w:t xml:space="preserve">7) ospę prawdziwą; </w:t>
            </w:r>
          </w:p>
          <w:p w14:paraId="261B1845" w14:textId="77777777" w:rsidR="009510D5" w:rsidRPr="003968A4" w:rsidRDefault="009510D5" w:rsidP="00E46661">
            <w:pPr>
              <w:pStyle w:val="ARTartustawynprozporzdzenia"/>
              <w:ind w:firstLine="0"/>
              <w:rPr>
                <w:highlight w:val="yellow"/>
              </w:rPr>
            </w:pPr>
            <w:r w:rsidRPr="003968A4">
              <w:rPr>
                <w:highlight w:val="yellow"/>
              </w:rPr>
              <w:t xml:space="preserve">8) wirusowe gorączki krwotoczne. </w:t>
            </w:r>
          </w:p>
          <w:p w14:paraId="787EE17C" w14:textId="77777777" w:rsidR="009510D5" w:rsidRPr="003968A4" w:rsidRDefault="009510D5" w:rsidP="00E46661">
            <w:pPr>
              <w:pStyle w:val="ARTartustawynprozporzdzenia"/>
              <w:ind w:firstLine="0"/>
              <w:rPr>
                <w:b/>
                <w:highlight w:val="yellow"/>
                <w:u w:val="single"/>
              </w:rPr>
            </w:pPr>
            <w:r w:rsidRPr="003968A4">
              <w:rPr>
                <w:b/>
                <w:highlight w:val="yellow"/>
                <w:u w:val="single"/>
              </w:rPr>
              <w:t xml:space="preserve">2. Okresy obowiązkowej kwarantanny wynoszą: </w:t>
            </w:r>
          </w:p>
          <w:p w14:paraId="369D4AC2" w14:textId="77777777" w:rsidR="009510D5" w:rsidRPr="003968A4" w:rsidRDefault="009510D5" w:rsidP="00E46661">
            <w:pPr>
              <w:pStyle w:val="ARTartustawynprozporzdzenia"/>
              <w:ind w:firstLine="0"/>
              <w:rPr>
                <w:highlight w:val="yellow"/>
              </w:rPr>
            </w:pPr>
            <w:r w:rsidRPr="003968A4">
              <w:rPr>
                <w:highlight w:val="yellow"/>
              </w:rPr>
              <w:t xml:space="preserve">1) 5 dni – w przypadku cholery, </w:t>
            </w:r>
          </w:p>
          <w:p w14:paraId="4B49BFEE" w14:textId="77777777" w:rsidR="009510D5" w:rsidRPr="003968A4" w:rsidRDefault="009510D5" w:rsidP="00E46661">
            <w:pPr>
              <w:pStyle w:val="ARTartustawynprozporzdzenia"/>
              <w:ind w:firstLine="0"/>
              <w:rPr>
                <w:highlight w:val="yellow"/>
              </w:rPr>
            </w:pPr>
            <w:r w:rsidRPr="003968A4">
              <w:rPr>
                <w:highlight w:val="yellow"/>
              </w:rPr>
              <w:t xml:space="preserve">2) 6 dni – w przypadku dżumy płucnej, </w:t>
            </w:r>
          </w:p>
          <w:p w14:paraId="6754E3ED" w14:textId="77777777" w:rsidR="009510D5" w:rsidRPr="003968A4" w:rsidRDefault="009510D5" w:rsidP="00E46661">
            <w:pPr>
              <w:pStyle w:val="ARTartustawynprozporzdzenia"/>
              <w:ind w:firstLine="0"/>
              <w:rPr>
                <w:highlight w:val="yellow"/>
              </w:rPr>
            </w:pPr>
            <w:r w:rsidRPr="003968A4">
              <w:rPr>
                <w:highlight w:val="yellow"/>
              </w:rPr>
              <w:t xml:space="preserve">3) 10 dni – w przypadku zespołu ostrej niewydolności oddechowej (SARS), </w:t>
            </w:r>
          </w:p>
          <w:p w14:paraId="3EB8EC77" w14:textId="77777777" w:rsidR="009510D5" w:rsidRPr="003968A4" w:rsidRDefault="009510D5" w:rsidP="00E46661">
            <w:pPr>
              <w:pStyle w:val="ARTartustawynprozporzdzenia"/>
              <w:ind w:firstLine="0"/>
              <w:rPr>
                <w:highlight w:val="yellow"/>
              </w:rPr>
            </w:pPr>
            <w:r w:rsidRPr="003968A4">
              <w:rPr>
                <w:b/>
                <w:highlight w:val="yellow"/>
                <w:u w:val="single"/>
              </w:rPr>
              <w:t>4) 14 dni – w przypadku choroby wywołanej wirusem SARS-CoV-2 (COVID-19)</w:t>
            </w:r>
            <w:r w:rsidRPr="003968A4">
              <w:rPr>
                <w:highlight w:val="yellow"/>
              </w:rPr>
              <w:t xml:space="preserve"> oraz bliskowschodniego zespołu niewydolności oddechowej (MERS), </w:t>
            </w:r>
          </w:p>
          <w:p w14:paraId="57546440" w14:textId="77777777" w:rsidR="009510D5" w:rsidRPr="003968A4" w:rsidRDefault="009510D5" w:rsidP="00E46661">
            <w:pPr>
              <w:pStyle w:val="ARTartustawynprozporzdzenia"/>
              <w:ind w:firstLine="0"/>
              <w:rPr>
                <w:highlight w:val="yellow"/>
              </w:rPr>
            </w:pPr>
            <w:r w:rsidRPr="003968A4">
              <w:rPr>
                <w:highlight w:val="yellow"/>
              </w:rPr>
              <w:t xml:space="preserve">5) 21 dni – w przypadku </w:t>
            </w:r>
            <w:proofErr w:type="spellStart"/>
            <w:r w:rsidRPr="003968A4">
              <w:rPr>
                <w:highlight w:val="yellow"/>
              </w:rPr>
              <w:t>Eboli</w:t>
            </w:r>
            <w:proofErr w:type="spellEnd"/>
            <w:r w:rsidRPr="003968A4">
              <w:rPr>
                <w:highlight w:val="yellow"/>
              </w:rPr>
              <w:t xml:space="preserve"> (EVD), ospy prawdziwej oraz wirusowych gorączek krwotocznych </w:t>
            </w:r>
          </w:p>
          <w:p w14:paraId="5B96CEFA" w14:textId="77777777" w:rsidR="009510D5" w:rsidRPr="00E46661" w:rsidRDefault="009510D5" w:rsidP="00E46661">
            <w:pPr>
              <w:pStyle w:val="ARTartustawynprozporzdzenia"/>
              <w:ind w:firstLine="0"/>
              <w:rPr>
                <w:rStyle w:val="Ppogrubienie"/>
                <w:b w:val="0"/>
                <w:highlight w:val="yellow"/>
                <w:u w:val="single"/>
              </w:rPr>
            </w:pPr>
            <w:r w:rsidRPr="003968A4">
              <w:rPr>
                <w:highlight w:val="yellow"/>
              </w:rPr>
              <w:t>– licząc od dnia następującego po ostatnim dniu odpowiednio narażenia albo styczności.</w:t>
            </w:r>
          </w:p>
        </w:tc>
      </w:tr>
      <w:tr w:rsidR="000A2BDA" w:rsidRPr="00BC290A" w14:paraId="52A18AEE"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A2EE07F" w14:textId="77777777"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36767D1" w14:textId="77777777"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finansowanych ze środków publicznych oraz niektórych innych ustaw</w:t>
            </w:r>
          </w:p>
        </w:tc>
        <w:tc>
          <w:tcPr>
            <w:tcW w:w="994" w:type="dxa"/>
            <w:gridSpan w:val="2"/>
            <w:shd w:val="clear" w:color="auto" w:fill="auto"/>
          </w:tcPr>
          <w:p w14:paraId="5106842F" w14:textId="77777777"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14:paraId="0209CEF4" w14:textId="77777777"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14:paraId="4D550BE1" w14:textId="77777777"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14:paraId="52B59B25" w14:textId="77777777" w:rsidR="000A2BDA" w:rsidRPr="000A2BDA" w:rsidRDefault="000A2BDA" w:rsidP="00E46661">
            <w:pPr>
              <w:pStyle w:val="ARTartustawynprozporzdzenia"/>
              <w:ind w:firstLine="0"/>
              <w:rPr>
                <w:b/>
                <w:highlight w:val="yellow"/>
              </w:rPr>
            </w:pPr>
            <w:r w:rsidRPr="000A2BDA">
              <w:rPr>
                <w:b/>
                <w:highlight w:val="yellow"/>
              </w:rPr>
              <w:t>Bezpłatne leki i uprawnienie pielęgniarek i położnych do wystawiania recept</w:t>
            </w:r>
          </w:p>
          <w:p w14:paraId="1C0DB435" w14:textId="77777777" w:rsidR="000A2BDA" w:rsidRPr="000A2BDA" w:rsidRDefault="000A2BDA" w:rsidP="00E46661">
            <w:pPr>
              <w:pStyle w:val="ARTartustawynprozporzdzenia"/>
              <w:ind w:firstLine="0"/>
              <w:rPr>
                <w:highlight w:val="yellow"/>
              </w:rPr>
            </w:pPr>
            <w:r w:rsidRPr="000A2BDA">
              <w:rPr>
                <w:highlight w:val="yellow"/>
              </w:rPr>
              <w:t xml:space="preserve">Art. 43b. 1. Świadczeniobiorcom </w:t>
            </w:r>
            <w:r w:rsidRPr="000803BB">
              <w:rPr>
                <w:b/>
                <w:highlight w:val="yellow"/>
                <w:u w:val="single"/>
              </w:rPr>
              <w:t>w okresie ciąży przysługuje bezpłatne zaopatrzenie w leki</w:t>
            </w:r>
            <w:r w:rsidRPr="000A2BDA">
              <w:rPr>
                <w:highlight w:val="yellow"/>
              </w:rPr>
              <w:t xml:space="preserve"> określone w wykazie, o którym mowa w art. 37 ust. 1 ustawy o refundacji, ustalonym w sposób określony w ust. 6.</w:t>
            </w:r>
          </w:p>
          <w:p w14:paraId="54C71FF5" w14:textId="77777777" w:rsidR="000A2BDA" w:rsidRPr="000A2BDA" w:rsidRDefault="000A2BDA" w:rsidP="00E46661">
            <w:pPr>
              <w:pStyle w:val="ARTartustawynprozporzdzenia"/>
              <w:ind w:firstLine="0"/>
              <w:rPr>
                <w:highlight w:val="yellow"/>
              </w:rPr>
            </w:pPr>
            <w:r w:rsidRPr="000A2BDA">
              <w:rPr>
                <w:highlight w:val="yellow"/>
              </w:rPr>
              <w:t xml:space="preserve">3. Podstawą bezpłatnego wydania leku z apteki lub punktu aptecznego świadczeniobiorcom, o których mowa w ust. 1, jest </w:t>
            </w:r>
            <w:r w:rsidRPr="000803BB">
              <w:rPr>
                <w:b/>
                <w:highlight w:val="yellow"/>
                <w:u w:val="single"/>
              </w:rPr>
              <w:t>recepta wystawiona przez</w:t>
            </w:r>
            <w:r w:rsidRPr="000A2BDA">
              <w:rPr>
                <w:highlight w:val="yellow"/>
              </w:rPr>
              <w:t xml:space="preserve">: </w:t>
            </w:r>
          </w:p>
          <w:p w14:paraId="7621D783" w14:textId="77777777" w:rsidR="000A2BDA" w:rsidRPr="000A2BDA" w:rsidRDefault="000A2BDA" w:rsidP="00E46661">
            <w:pPr>
              <w:pStyle w:val="ARTartustawynprozporzdzenia"/>
              <w:ind w:firstLine="0"/>
              <w:rPr>
                <w:highlight w:val="yellow"/>
              </w:rPr>
            </w:pPr>
            <w:r w:rsidRPr="000A2BDA">
              <w:rPr>
                <w:highlight w:val="yellow"/>
              </w:rPr>
              <w:t xml:space="preserve">1) lekarza lub </w:t>
            </w:r>
            <w:r w:rsidRPr="000A2BDA">
              <w:rPr>
                <w:b/>
                <w:highlight w:val="yellow"/>
                <w:u w:val="single"/>
              </w:rPr>
              <w:t>położną</w:t>
            </w:r>
            <w:r w:rsidRPr="000A2BDA">
              <w:rPr>
                <w:highlight w:val="yellow"/>
              </w:rPr>
              <w:t xml:space="preserve">, o których mowa w ust. 2, lub </w:t>
            </w:r>
          </w:p>
          <w:p w14:paraId="0B55B0CF" w14:textId="77777777" w:rsidR="000A2BDA" w:rsidRPr="000A2BDA" w:rsidRDefault="000A2BDA" w:rsidP="00E46661">
            <w:pPr>
              <w:pStyle w:val="ARTartustawynprozporzdzenia"/>
              <w:ind w:firstLine="0"/>
              <w:rPr>
                <w:highlight w:val="yellow"/>
              </w:rPr>
            </w:pPr>
            <w:r w:rsidRPr="000A2BDA">
              <w:rPr>
                <w:highlight w:val="yellow"/>
              </w:rPr>
              <w:t>2) innego lekarza – na podstawie zaświadczenia wystawionego przez lekarza lub</w:t>
            </w:r>
            <w:r w:rsidRPr="000A2BDA">
              <w:rPr>
                <w:b/>
                <w:highlight w:val="yellow"/>
                <w:u w:val="single"/>
              </w:rPr>
              <w:t xml:space="preserve"> położną</w:t>
            </w:r>
            <w:r w:rsidRPr="000A2BDA">
              <w:rPr>
                <w:highlight w:val="yellow"/>
              </w:rPr>
              <w:t>, o których mowa w ust. 2.</w:t>
            </w:r>
          </w:p>
          <w:p w14:paraId="716C9E2F" w14:textId="77777777" w:rsidR="000A2BDA" w:rsidRDefault="000A2BDA" w:rsidP="00E46661">
            <w:pPr>
              <w:pStyle w:val="ARTartustawynprozporzdzenia"/>
              <w:ind w:firstLine="0"/>
              <w:rPr>
                <w:highlight w:val="yellow"/>
              </w:rPr>
            </w:pPr>
            <w:r w:rsidRPr="000A2BDA">
              <w:rPr>
                <w:highlight w:val="yellow"/>
              </w:rPr>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Pr>
                <w:highlight w:val="yellow"/>
              </w:rPr>
              <w:t>.</w:t>
            </w:r>
          </w:p>
          <w:p w14:paraId="6EFD589F" w14:textId="77777777" w:rsidR="000A2BDA" w:rsidRPr="000A2BDA" w:rsidRDefault="000A2BDA" w:rsidP="00E46661">
            <w:pPr>
              <w:pStyle w:val="ARTartustawynprozporzdzenia"/>
              <w:ind w:firstLine="0"/>
              <w:rPr>
                <w:highlight w:val="yellow"/>
              </w:rPr>
            </w:pPr>
            <w:r w:rsidRPr="000A2BDA">
              <w:rPr>
                <w:highlight w:val="yellow"/>
              </w:rPr>
              <w:t xml:space="preserve">Art. 3. W ustawie z dnia 15 lipca 2011 r. o zawodach pielęgniarki i położnej (Dz. U. z 2019 r. poz. 576, 577, 1490 i 1590) w art. 15a ust. 3 otrzymuje brzmienie: „3. Uprawnienia, o których mowa w ust. 1 i 2, obejmują również </w:t>
            </w:r>
            <w:r w:rsidRPr="000A2BDA">
              <w:rPr>
                <w:b/>
                <w:highlight w:val="yellow"/>
                <w:u w:val="single"/>
              </w:rPr>
              <w:t>wystawianie recept</w:t>
            </w:r>
            <w:r w:rsidRPr="000A2BDA">
              <w:rPr>
                <w:highlight w:val="yellow"/>
              </w:rPr>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14:paraId="083DCD2B" w14:textId="77777777" w:rsidR="000A2BDA" w:rsidRPr="000A2BDA" w:rsidRDefault="000A2BDA" w:rsidP="00E46661">
            <w:pPr>
              <w:pStyle w:val="ARTartustawynprozporzdzenia"/>
              <w:ind w:firstLine="0"/>
              <w:rPr>
                <w:highlight w:val="yellow"/>
              </w:rPr>
            </w:pPr>
            <w:r w:rsidRPr="000A2BDA">
              <w:rPr>
                <w:highlight w:val="yellow"/>
              </w:rPr>
              <w:t xml:space="preserve">1) </w:t>
            </w:r>
            <w:r w:rsidRPr="000A2BDA">
              <w:rPr>
                <w:b/>
                <w:highlight w:val="yellow"/>
                <w:u w:val="single"/>
              </w:rPr>
              <w:t xml:space="preserve">położną </w:t>
            </w:r>
            <w:r w:rsidRPr="000A2BDA">
              <w:rPr>
                <w:highlight w:val="yellow"/>
              </w:rPr>
              <w:t xml:space="preserve">– świadczeniobiorcom, o których mowa w art. 43a ust. 1 i 1a ustawy z dnia 27 sierpnia 2004 r. o świadczeniach opieki zdrowotnej finansowanych ze środków publicznych; </w:t>
            </w:r>
          </w:p>
          <w:p w14:paraId="45F49268" w14:textId="77777777" w:rsidR="000A2BDA" w:rsidRPr="003968A4" w:rsidRDefault="000A2BDA" w:rsidP="00E46661">
            <w:pPr>
              <w:pStyle w:val="ARTartustawynprozporzdzenia"/>
              <w:ind w:firstLine="0"/>
              <w:rPr>
                <w:highlight w:val="yellow"/>
              </w:rPr>
            </w:pPr>
            <w:r w:rsidRPr="000A2BDA">
              <w:rPr>
                <w:highlight w:val="yellow"/>
              </w:rPr>
              <w:t xml:space="preserve">2) </w:t>
            </w:r>
            <w:r w:rsidRPr="000803BB">
              <w:rPr>
                <w:b/>
                <w:highlight w:val="yellow"/>
                <w:u w:val="single"/>
              </w:rPr>
              <w:t xml:space="preserve">pielęgniarkę </w:t>
            </w:r>
            <w:r w:rsidRPr="000A2BDA">
              <w:rPr>
                <w:highlight w:val="yellow"/>
              </w:rPr>
              <w:t>– świadczeniobiorcom, o których mowa w art. 43b ust. 1 ustawy, o której mowa w pkt 1.”</w:t>
            </w:r>
          </w:p>
        </w:tc>
      </w:tr>
    </w:tbl>
    <w:p w14:paraId="1A5B9C90" w14:textId="77777777"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14:paraId="4791FA75" w14:textId="77777777"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3B41" w14:textId="77777777" w:rsidR="00D4304F" w:rsidRDefault="00D4304F" w:rsidP="00873E9F">
      <w:pPr>
        <w:spacing w:after="0" w:line="240" w:lineRule="auto"/>
      </w:pPr>
      <w:r>
        <w:separator/>
      </w:r>
    </w:p>
  </w:endnote>
  <w:endnote w:type="continuationSeparator" w:id="0">
    <w:p w14:paraId="3878E984" w14:textId="77777777" w:rsidR="00D4304F" w:rsidRDefault="00D4304F"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79E5" w14:textId="77777777" w:rsidR="00D4304F" w:rsidRDefault="00D4304F" w:rsidP="00873E9F">
      <w:pPr>
        <w:spacing w:after="0" w:line="240" w:lineRule="auto"/>
      </w:pPr>
      <w:r>
        <w:separator/>
      </w:r>
    </w:p>
  </w:footnote>
  <w:footnote w:type="continuationSeparator" w:id="0">
    <w:p w14:paraId="09C5D9A6" w14:textId="77777777" w:rsidR="00D4304F" w:rsidRDefault="00D4304F"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B7"/>
    <w:rsid w:val="000048BD"/>
    <w:rsid w:val="000058A3"/>
    <w:rsid w:val="00024A52"/>
    <w:rsid w:val="00024CDC"/>
    <w:rsid w:val="0004686D"/>
    <w:rsid w:val="00063C4C"/>
    <w:rsid w:val="000641ED"/>
    <w:rsid w:val="000803BB"/>
    <w:rsid w:val="00087E53"/>
    <w:rsid w:val="000A2BDA"/>
    <w:rsid w:val="000B1C08"/>
    <w:rsid w:val="000B4DFA"/>
    <w:rsid w:val="000B53CB"/>
    <w:rsid w:val="000E2ABF"/>
    <w:rsid w:val="000F4B86"/>
    <w:rsid w:val="001016DC"/>
    <w:rsid w:val="00125DAA"/>
    <w:rsid w:val="00132F1F"/>
    <w:rsid w:val="001338F4"/>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73433"/>
    <w:rsid w:val="002839EC"/>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95FC2"/>
    <w:rsid w:val="003968A4"/>
    <w:rsid w:val="003A0038"/>
    <w:rsid w:val="003A6B38"/>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5D4B8E"/>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641CE"/>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8F7109"/>
    <w:rsid w:val="00903AE3"/>
    <w:rsid w:val="00927B2E"/>
    <w:rsid w:val="009407C6"/>
    <w:rsid w:val="00950787"/>
    <w:rsid w:val="009510D5"/>
    <w:rsid w:val="009530E0"/>
    <w:rsid w:val="00957DE7"/>
    <w:rsid w:val="00967B0F"/>
    <w:rsid w:val="00984AF2"/>
    <w:rsid w:val="00990023"/>
    <w:rsid w:val="009A00E7"/>
    <w:rsid w:val="009C618D"/>
    <w:rsid w:val="009D598E"/>
    <w:rsid w:val="009D756F"/>
    <w:rsid w:val="009E13CB"/>
    <w:rsid w:val="00A744A0"/>
    <w:rsid w:val="00A83CEB"/>
    <w:rsid w:val="00A8706A"/>
    <w:rsid w:val="00A94AAE"/>
    <w:rsid w:val="00AB58DF"/>
    <w:rsid w:val="00AD7F72"/>
    <w:rsid w:val="00AE378A"/>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D1335D"/>
    <w:rsid w:val="00D2086B"/>
    <w:rsid w:val="00D34CE5"/>
    <w:rsid w:val="00D4304F"/>
    <w:rsid w:val="00D50351"/>
    <w:rsid w:val="00D72B71"/>
    <w:rsid w:val="00DC3AB1"/>
    <w:rsid w:val="00DC45A9"/>
    <w:rsid w:val="00DE1166"/>
    <w:rsid w:val="00DE3213"/>
    <w:rsid w:val="00DE79AE"/>
    <w:rsid w:val="00DF5A25"/>
    <w:rsid w:val="00E0283B"/>
    <w:rsid w:val="00E202E8"/>
    <w:rsid w:val="00E3122A"/>
    <w:rsid w:val="00E35A31"/>
    <w:rsid w:val="00E4666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CE241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DD2CF-B1A2-4E12-B97A-AF44E4F0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18362</Words>
  <Characters>110175</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Michał</cp:lastModifiedBy>
  <cp:revision>2</cp:revision>
  <dcterms:created xsi:type="dcterms:W3CDTF">2020-04-07T06:36:00Z</dcterms:created>
  <dcterms:modified xsi:type="dcterms:W3CDTF">2020-04-07T06:36:00Z</dcterms:modified>
</cp:coreProperties>
</file>