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134"/>
        <w:gridCol w:w="5812"/>
      </w:tblGrid>
      <w:tr w:rsidR="001A5CDA" w:rsidRPr="003F5485" w14:paraId="3865657D" w14:textId="77777777" w:rsidTr="000633A5">
        <w:tc>
          <w:tcPr>
            <w:tcW w:w="992" w:type="dxa"/>
          </w:tcPr>
          <w:p w14:paraId="08079406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64CE0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E4A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19" w:type="dxa"/>
          </w:tcPr>
          <w:p w14:paraId="1C74764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aktu prawnego</w:t>
            </w:r>
          </w:p>
        </w:tc>
        <w:tc>
          <w:tcPr>
            <w:tcW w:w="1134" w:type="dxa"/>
          </w:tcPr>
          <w:p w14:paraId="3AEA227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</w:p>
          <w:p w14:paraId="4338EA33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życie</w:t>
            </w:r>
          </w:p>
        </w:tc>
        <w:tc>
          <w:tcPr>
            <w:tcW w:w="5812" w:type="dxa"/>
          </w:tcPr>
          <w:p w14:paraId="797D7E7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5E6A8B0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CE21B9" w:rsidRPr="003F5485" w14:paraId="45A332E9" w14:textId="77777777" w:rsidTr="000633A5">
        <w:tc>
          <w:tcPr>
            <w:tcW w:w="992" w:type="dxa"/>
          </w:tcPr>
          <w:p w14:paraId="24F3383D" w14:textId="77777777"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C14F1C" w14:textId="77777777" w:rsidR="00CE21B9" w:rsidRPr="00CE21B9" w:rsidRDefault="00CE21B9" w:rsidP="00CE21B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Komunikat Ministra Zdrowia - </w:t>
            </w:r>
            <w:r w:rsidRPr="00CE2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kolejne centra symulacji medycznej dla pielęgniarek i położnych</w:t>
            </w:r>
          </w:p>
          <w:p w14:paraId="10049B93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BD104EF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23.04.</w:t>
            </w:r>
          </w:p>
          <w:p w14:paraId="3CB716F2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6F81EC0" w14:textId="77777777" w:rsid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</w:pPr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W ostatnich dniach podpisaliśmy pierwsze umowy o dofinansowanie projektów w II edycji konkursu na 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monoprofilowe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 xml:space="preserve"> centra symulacji medycznej (</w:t>
            </w:r>
            <w:proofErr w:type="spellStart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mcsm</w:t>
            </w:r>
            <w:proofErr w:type="spellEnd"/>
            <w:r w:rsidRPr="00CE21B9">
              <w:rPr>
                <w:rFonts w:ascii="Times New Roman" w:hAnsi="Times New Roman" w:cs="Times New Roman"/>
                <w:bCs/>
                <w:i/>
                <w:color w:val="1B1B1B"/>
                <w:sz w:val="24"/>
                <w:szCs w:val="24"/>
                <w:shd w:val="clear" w:color="auto" w:fill="FFFFFF"/>
              </w:rPr>
              <w:t>). Środki z Funduszy Europejskich pozwolą utworzyć 21 takich miejsc w całej Polsce.</w:t>
            </w:r>
          </w:p>
          <w:p w14:paraId="07C0879E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Łączna wartość wszystkich projektów wyniesie blisko 53 mln zł. Pierwsze umowy podpisały:</w:t>
            </w:r>
          </w:p>
          <w:p w14:paraId="001F600A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Lesznie,</w:t>
            </w:r>
          </w:p>
          <w:p w14:paraId="4EB4167B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Państwowa Wyższa Szkoła Zawodowa w Chełmie,</w:t>
            </w:r>
          </w:p>
          <w:p w14:paraId="6DCF4506" w14:textId="77777777" w:rsidR="00CE21B9" w:rsidRPr="00CE21B9" w:rsidRDefault="00CE21B9" w:rsidP="00CE21B9">
            <w:pPr>
              <w:numPr>
                <w:ilvl w:val="0"/>
                <w:numId w:val="17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Akademia Techniczno-Humanistycznej w Bielsku-Białej.</w:t>
            </w:r>
          </w:p>
          <w:p w14:paraId="4397E553" w14:textId="77777777" w:rsidR="00CE21B9" w:rsidRPr="00CE21B9" w:rsidRDefault="00CE21B9" w:rsidP="00CE21B9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i/>
                <w:color w:val="1B1B1B"/>
                <w:sz w:val="24"/>
                <w:szCs w:val="24"/>
                <w:lang w:eastAsia="pl-PL"/>
              </w:rPr>
              <w:t>Celem tych projektów jest poprawa jakości kształcenia na kierunkach pielęgniarstwa i położnictwa. Będzie to możliwe dzięki symulacji medycznej wykorzystującej nowe technologie i najbardziej zaawansowane symulatory człowieka.</w:t>
            </w:r>
          </w:p>
          <w:p w14:paraId="35457B97" w14:textId="77777777" w:rsidR="00CE21B9" w:rsidRPr="00CE21B9" w:rsidRDefault="00961073" w:rsidP="00CE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21B9" w:rsidRPr="00CE21B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https://www.gov.pl/web/zdrowie/beda-kolejne-centra-symulacji-medycznej-dla-pielegniarek-i-poloznych-prawie-53-mln-zl-na-nowoczesne-formy-ksztalcenia</w:t>
              </w:r>
            </w:hyperlink>
          </w:p>
        </w:tc>
      </w:tr>
      <w:tr w:rsidR="00CE21B9" w:rsidRPr="003F5485" w14:paraId="661B2195" w14:textId="77777777" w:rsidTr="000633A5">
        <w:tc>
          <w:tcPr>
            <w:tcW w:w="992" w:type="dxa"/>
          </w:tcPr>
          <w:p w14:paraId="20E4F36E" w14:textId="77777777"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A5B9430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Zarządzenie Ministra Zdrowia z dnia 22 kwietnia 2020 r. zmieniające zarządzenie w sprawie utworzenia Zespołu do spraw przeciwdziałania brakom w dostępności produktów leczniczych</w:t>
            </w:r>
          </w:p>
        </w:tc>
        <w:tc>
          <w:tcPr>
            <w:tcW w:w="1134" w:type="dxa"/>
          </w:tcPr>
          <w:p w14:paraId="7650A504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.04.</w:t>
            </w:r>
          </w:p>
          <w:p w14:paraId="0ED77168" w14:textId="77777777" w:rsidR="00CE21B9" w:rsidRPr="00CE21B9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7A266C6F" w14:textId="77777777" w:rsidR="00BF00AB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art. 7 ust. 4 pkt 5 ustawy z dnia 8 sierpnia 1996 r. o Radzie Ministrów (Dz. U. z 2019 r. poz. 1171 oraz z 2020 r. poz. 568) zarządza się co następuje: </w:t>
            </w:r>
          </w:p>
          <w:p w14:paraId="2F1ACD5F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1. W zarządzeniu Ministra Zdrowia z dnia 19 lipca 2019 r. w sprawie utworzenia Zespołu do spraw przeciwdziałania brakom w dostępności produktów leczniczych (Dz. Urz. Min. </w:t>
            </w:r>
            <w:proofErr w:type="spell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</w:t>
            </w:r>
            <w:proofErr w:type="spell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poz. 57) w § 5 dodaje się ust. 4 w brzmieniu: </w:t>
            </w:r>
          </w:p>
          <w:p w14:paraId="3245707B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</w:t>
            </w:r>
            <w:proofErr w:type="gramEnd"/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W uzasadnionych przypadkach posiedzenia Zespołu mogą zostać przeprowadzone za pośrednictwem elektronicznych środków porozumiewania się na odległość, które umożliwiają bezpośredni kontakt w czasie rzeczywistym.”. </w:t>
            </w:r>
          </w:p>
          <w:p w14:paraId="2CF8F6A7" w14:textId="77777777" w:rsidR="00CE21B9" w:rsidRPr="00CE21B9" w:rsidRDefault="00CE21B9" w:rsidP="00CE21B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E2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2. Zarządzenie wchodzi w życie z dniem następującym po dniu ogłoszenia.</w:t>
            </w:r>
          </w:p>
        </w:tc>
      </w:tr>
      <w:tr w:rsidR="00CE21B9" w:rsidRPr="003F5485" w14:paraId="2834BAA5" w14:textId="77777777" w:rsidTr="000633A5">
        <w:tc>
          <w:tcPr>
            <w:tcW w:w="992" w:type="dxa"/>
          </w:tcPr>
          <w:p w14:paraId="39E444D2" w14:textId="77777777"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30F127" w14:textId="77777777" w:rsidR="003F0889" w:rsidRPr="003F0889" w:rsidRDefault="003F0889" w:rsidP="003F0889">
            <w:pPr>
              <w:pStyle w:val="Nagwek2"/>
              <w:shd w:val="clear" w:color="auto" w:fill="FFFFFF"/>
              <w:spacing w:before="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 xml:space="preserve">Komunikat Wojewody </w:t>
            </w:r>
            <w:proofErr w:type="spellStart"/>
            <w:r w:rsidRPr="003F0889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  <w:t>Mazowieckiego-</w:t>
            </w:r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wsparcie</w:t>
            </w:r>
            <w:proofErr w:type="spellEnd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psychologiczne w czasie epidemii </w:t>
            </w:r>
            <w:proofErr w:type="spellStart"/>
            <w:r w:rsidRPr="003F0889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koronawirusa</w:t>
            </w:r>
            <w:proofErr w:type="spellEnd"/>
          </w:p>
          <w:p w14:paraId="41A015DF" w14:textId="77777777" w:rsidR="00CE21B9" w:rsidRPr="003F0889" w:rsidRDefault="00CE21B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3573E866" w14:textId="77777777" w:rsidR="00CE21B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23.03.</w:t>
            </w:r>
          </w:p>
          <w:p w14:paraId="3AA76979" w14:textId="77777777" w:rsidR="003F0889" w:rsidRPr="003F0889" w:rsidRDefault="003F088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F0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3860752" w14:textId="77777777" w:rsidR="00CE21B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 związku z obecną sytuacją związaną z ograniczeniem rozprzestrzeniania się choroby zakaźnej COVID-19, wywołanej wirusem SARS-CoV-2, Mazowiecki Urząd Wojewódzki przygotował wykaz jednostek świadczących pomoc psychologiczną na rzecz mieszkańców Mazowsza. To dwanaście miejsc w regionie, w których można uzyskać wsparcie telefoniczne.</w:t>
            </w:r>
          </w:p>
          <w:p w14:paraId="07D3AFC1" w14:textId="77777777" w:rsidR="003F0889" w:rsidRPr="003F0889" w:rsidRDefault="003F0889" w:rsidP="00CE21B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</w:pPr>
            <w:r w:rsidRPr="003F0889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Wykaz jednostek realizujących usługi:</w:t>
            </w:r>
          </w:p>
          <w:p w14:paraId="5F0A4638" w14:textId="77777777" w:rsidR="003F0889" w:rsidRPr="003F0889" w:rsidRDefault="00961073" w:rsidP="00CE21B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3F0889" w:rsidRPr="003F08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https://www.gov.pl/web/uw-mazowiecki/wsparcie-psychologiczne-w-czasie-epidemii-koronawirusa</w:t>
              </w:r>
            </w:hyperlink>
          </w:p>
        </w:tc>
      </w:tr>
      <w:tr w:rsidR="00CE21B9" w:rsidRPr="003F5485" w14:paraId="509C5175" w14:textId="77777777" w:rsidTr="000633A5">
        <w:tc>
          <w:tcPr>
            <w:tcW w:w="992" w:type="dxa"/>
          </w:tcPr>
          <w:p w14:paraId="09E91FCA" w14:textId="77777777" w:rsidR="00CE21B9" w:rsidRPr="00CE21B9" w:rsidRDefault="00CE21B9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7545AC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0FEC7A6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293E2849" w14:textId="77777777" w:rsidR="00CE21B9" w:rsidRPr="003F5485" w:rsidRDefault="00CE21B9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47410" w:rsidRPr="003F5485" w14:paraId="23263A80" w14:textId="77777777" w:rsidTr="000633A5">
        <w:tc>
          <w:tcPr>
            <w:tcW w:w="992" w:type="dxa"/>
          </w:tcPr>
          <w:p w14:paraId="17EDE6A6" w14:textId="77777777"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B62C6C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Komunikat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ws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. odwołania Państwowego Egzaminu Specjalizacyjnego w dziedzinach mających zastosowanie w ochronie zdrowia</w:t>
            </w:r>
          </w:p>
          <w:p w14:paraId="13D2F4F8" w14:textId="77777777" w:rsidR="00047410" w:rsidRPr="003F5485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0C7762" w14:textId="77777777" w:rsidR="00047410" w:rsidRDefault="00047410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 2020 r.</w:t>
            </w:r>
          </w:p>
          <w:p w14:paraId="3C4CA14D" w14:textId="77777777" w:rsidR="004B1548" w:rsidRPr="003F5485" w:rsidRDefault="004B1548" w:rsidP="004B15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62D4D160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Działając na podstawie art. 34 ust. 6 ustawy z dnia 24 lutego 2017 r. o uzyskiwaniu tytułu specjalisty w dziedzinach mających zastosowanie w ochronie zdrowia (Dz. U. z 2019 r. poz. 786 i 2194 oraz z 2020 r. poz. 567), w związku z ryzykiem zarażenia wirusem SARS-CoV-2 oraz zidentyfikowanymi przypadkami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zachorowań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COVID-19 w terenie Rzeczypospolitej Polskiej, Minister Zdrowia odwołuje wszystkie części Państwowego Egzaminu Specjalizacyjnego w dziedzinach mających zastosowanie w ochronie zdrowia we wszystkich dziedzinach (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), które miały się odbyć od dnia 2 maja do dnia 15 czerwca w sesji wiosennej 2020 r.</w:t>
            </w:r>
          </w:p>
          <w:p w14:paraId="197137E1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Jednocześnie informujemy, iż wydłużeniu ulega czas trwania wiosennej sesji egzaminacyjne 2020 r. do dnia 30 listopada 2020 r.</w:t>
            </w:r>
          </w:p>
          <w:p w14:paraId="27796AB6" w14:textId="77777777" w:rsidR="00047410" w:rsidRPr="00047410" w:rsidRDefault="00047410" w:rsidP="00047410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Dyrektor Centrum Egzaminów Medycznych w porozumieniu z Ministrem Zdrowia ustali nowe terminy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 poinformuje o nich osoby, które miały przystąpić do odwołanego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co najmniej na dwa tygodnie przed datą egzaminu. Ponadto informacje o nowych terminach </w:t>
            </w:r>
            <w:proofErr w:type="spellStart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PESoz</w:t>
            </w:r>
            <w:proofErr w:type="spellEnd"/>
            <w:r w:rsidRPr="00047410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zostaną zamieszczone na stronie internetowej Centrum Egzaminów Medycznych.</w:t>
            </w:r>
          </w:p>
          <w:p w14:paraId="77FF95E4" w14:textId="77777777" w:rsidR="00047410" w:rsidRPr="003F5485" w:rsidRDefault="00961073" w:rsidP="000474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7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https://www.gov.pl/web/zdrowie/komunikat-ws-odwolania-panstwowego-egzaminu-specjalizacyjnego-w-dziedzinach-majacych-zastosowanie-w-ochronie-zdrowia</w:t>
              </w:r>
            </w:hyperlink>
          </w:p>
        </w:tc>
      </w:tr>
      <w:tr w:rsidR="001A5CDA" w:rsidRPr="003F5485" w14:paraId="631E518E" w14:textId="77777777" w:rsidTr="000633A5">
        <w:tc>
          <w:tcPr>
            <w:tcW w:w="992" w:type="dxa"/>
          </w:tcPr>
          <w:p w14:paraId="0C9EFEEB" w14:textId="77777777" w:rsidR="001A5CDA" w:rsidRPr="003F5485" w:rsidRDefault="001A5CDA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AA63C9C" w14:textId="77777777" w:rsidR="001A5CDA" w:rsidRPr="003F5485" w:rsidRDefault="001A5CDA" w:rsidP="001A5CDA">
            <w:pPr>
              <w:pStyle w:val="Nagwek3"/>
              <w:shd w:val="clear" w:color="auto" w:fill="FFFFFF"/>
              <w:spacing w:before="225" w:after="225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3F5485">
              <w:rPr>
                <w:rFonts w:ascii="Times New Roman" w:hAnsi="Times New Roman" w:cs="Times New Roman"/>
                <w:bCs/>
                <w:color w:val="auto"/>
              </w:rPr>
              <w:t>Zarządzenie Prezesa NFZ nr 60/2020/DSOZ</w:t>
            </w:r>
          </w:p>
          <w:p w14:paraId="66701233" w14:textId="77777777" w:rsidR="001A5CDA" w:rsidRPr="003F5485" w:rsidRDefault="001A5CDA" w:rsidP="001A5CDA">
            <w:pPr>
              <w:pStyle w:val="NormalnyWeb"/>
              <w:shd w:val="clear" w:color="auto" w:fill="FFFFFF"/>
            </w:pPr>
            <w:r w:rsidRPr="003F5485">
              <w:t>zmieniające zarządzenie w sprawie zasad sprawozdawania oraz warunków rozliczania świadczeń opieki zdrowotnej związanych z zapobieganiem, przeciwdziałaniem i zwalczaniem COVID-19.</w:t>
            </w:r>
          </w:p>
          <w:p w14:paraId="74770D15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63DE7AD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5FED93DD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84E7215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1. W zarządzeniu Nr 32/2020/DSOZ Prezesa Narodowego Funduszu Zdrowia z dnia 8 marca 2020 r. w sprawie zasad sprawozdawania oraz warunków rozliczania</w:t>
            </w:r>
          </w:p>
          <w:p w14:paraId="347B5F94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świadczeń opieki zdrowotnej związanych z zapobieganiem, przeciwdziałaniem i zwalczaniem COVID-19, zmienionym zarządzeniem Nr 34/2020/DSOZ Prezesa Narodowego Funduszu Zdrowia z dnia 12 marca 2020 r., zarządzeniem</w:t>
            </w:r>
          </w:p>
          <w:p w14:paraId="7C0E8355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Nr 40/2020/DSOZ Prezesa Narodowego Funduszu Zdrowia z dnia 18 marca 2020 r., zarządzeniem Nr 45/2020/DSOZ Prezesa Narodowego Funduszu Zdrowia z dnia 27 marca 2020 r., zarządzeniem Nr 49/2020/DSOZ Prezesa Narodowego Funduszu Zdrowia z dnia 31 marca 2020 r., zarządzeniem Nr 51/2020/DSOZ Prezesa Narodowego Funduszu Zdrowia z dnia 4 kwietnia 2020 r., zarządzeniem Nr 52/2020/DSOZ Prezesa Narodowego Funduszu Zdrowia z dnia 7 kwietnia 2020 r.</w:t>
            </w:r>
          </w:p>
          <w:p w14:paraId="53D15A86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oraz zarządzeniem Nr 59/2020/DSOZ Prezesa Narodowego Funduszu Zdrowia z dnia 15 kwietnia 2020 r., załącznik nr 1 otrzymuje brzmienie określone w załączniku do niniejszego zarządzenia.</w:t>
            </w:r>
          </w:p>
          <w:p w14:paraId="218AB041" w14:textId="77777777" w:rsidR="001A5CDA" w:rsidRPr="003F5485" w:rsidRDefault="001A5CDA" w:rsidP="001A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§ 2. Zarządzenie wchodzi w życie z dniem podpisania.</w:t>
            </w:r>
          </w:p>
          <w:p w14:paraId="609884D4" w14:textId="77777777" w:rsidR="001A5CDA" w:rsidRPr="003F5485" w:rsidRDefault="001A5CDA" w:rsidP="001A5C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62CA356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nr 1 do Zarządzenia:</w:t>
            </w:r>
          </w:p>
          <w:p w14:paraId="098310C8" w14:textId="77777777" w:rsidR="001A5CDA" w:rsidRPr="003F5485" w:rsidRDefault="00961073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5CDA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https://www.nfz.gov.pl/zarzadzenia-prezesa/zarzadzenia-prezesa-nfz/zarzadzenie-nr-602020dsoz,7171.html</w:t>
              </w:r>
            </w:hyperlink>
          </w:p>
          <w:p w14:paraId="042789C6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D1E7C" w14:textId="77777777" w:rsidR="001A5CDA" w:rsidRPr="003F5485" w:rsidRDefault="001A5CDA" w:rsidP="001A5C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Wyciąg z Załącznika nr 1:</w:t>
            </w:r>
          </w:p>
          <w:p w14:paraId="6CE765AB" w14:textId="77777777" w:rsidR="001A5CDA" w:rsidRPr="003F5485" w:rsidRDefault="001A5CDA" w:rsidP="00B716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16.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</w:t>
            </w:r>
            <w:r w:rsidR="00B7160A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dni robocze w godz. 8:00-18:00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11 zł</w:t>
            </w:r>
          </w:p>
          <w:p w14:paraId="04343D3F" w14:textId="77777777" w:rsidR="00B7160A" w:rsidRPr="003F5485" w:rsidRDefault="00B7160A" w:rsidP="00B716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L.P. 18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Teleporada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pielęgniarki w dni robocze </w:t>
            </w:r>
            <w:proofErr w:type="gram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 godz.</w:t>
            </w:r>
            <w:proofErr w:type="gram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18:01-7:59 i w dni wolne od pracy: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13 zł</w:t>
            </w:r>
          </w:p>
        </w:tc>
      </w:tr>
      <w:tr w:rsidR="003F5485" w:rsidRPr="003F5485" w14:paraId="543A0CBA" w14:textId="77777777" w:rsidTr="000633A5">
        <w:tc>
          <w:tcPr>
            <w:tcW w:w="992" w:type="dxa"/>
          </w:tcPr>
          <w:p w14:paraId="1D2BB338" w14:textId="77777777" w:rsidR="001A5CDA" w:rsidRPr="003F5485" w:rsidRDefault="001A5CDA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0871DC6" w14:textId="77777777" w:rsidR="00047410" w:rsidRPr="00047410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Rekomendacje </w:t>
            </w: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MZ </w:t>
            </w:r>
            <w:r w:rsidRPr="00047410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dotyczące walidacji badań molekularnych w kierunku SARS-CoV2 w sieci laboratoriów COVID</w:t>
            </w:r>
          </w:p>
          <w:p w14:paraId="4A8DF1C5" w14:textId="77777777" w:rsidR="001A5CDA" w:rsidRPr="003F5485" w:rsidRDefault="001A5CDA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280FF4A" w14:textId="77777777" w:rsidR="001A5CDA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69CE82DC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27F2EFA" w14:textId="77777777" w:rsidR="001A5CDA" w:rsidRPr="003F5485" w:rsidRDefault="00961073" w:rsidP="0004741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9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https://www.gov.pl/web/zdrowie/rekomendacje-dotyczace-walidacji-badan-molekularnych-w-kierunku-sars-cov2-w-sieci-laboratoriow-covid</w:t>
              </w:r>
            </w:hyperlink>
          </w:p>
        </w:tc>
      </w:tr>
      <w:tr w:rsidR="00047410" w:rsidRPr="003F5485" w14:paraId="0C8B3528" w14:textId="77777777" w:rsidTr="000633A5">
        <w:tc>
          <w:tcPr>
            <w:tcW w:w="992" w:type="dxa"/>
          </w:tcPr>
          <w:p w14:paraId="52072897" w14:textId="77777777"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AD0DB5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Lista Laboratoriów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>Covid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  <w:t xml:space="preserve"> – Komunikat MZ</w:t>
            </w:r>
          </w:p>
        </w:tc>
        <w:tc>
          <w:tcPr>
            <w:tcW w:w="1134" w:type="dxa"/>
          </w:tcPr>
          <w:p w14:paraId="44F3C553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21.04.</w:t>
            </w:r>
          </w:p>
          <w:p w14:paraId="56E5E2A2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C3446C1" w14:textId="77777777" w:rsidR="00047410" w:rsidRPr="003F5485" w:rsidRDefault="00961073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47410" w:rsidRPr="003F54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https://www.gov.pl/web/zdrowie/lista-laboratoriow-covid</w:t>
              </w:r>
            </w:hyperlink>
          </w:p>
        </w:tc>
      </w:tr>
      <w:tr w:rsidR="00047410" w:rsidRPr="003F5485" w14:paraId="7E9E6C65" w14:textId="77777777" w:rsidTr="000633A5">
        <w:tc>
          <w:tcPr>
            <w:tcW w:w="992" w:type="dxa"/>
          </w:tcPr>
          <w:p w14:paraId="5382E73E" w14:textId="77777777" w:rsidR="00047410" w:rsidRPr="003F5485" w:rsidRDefault="00047410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EE19B3" w14:textId="77777777" w:rsidR="00047410" w:rsidRPr="003F5485" w:rsidRDefault="00047410" w:rsidP="00047410">
            <w:pPr>
              <w:shd w:val="clear" w:color="auto" w:fill="FFFFFF"/>
              <w:spacing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C5CE29C" w14:textId="77777777" w:rsidR="00047410" w:rsidRPr="003F5485" w:rsidRDefault="00047410" w:rsidP="000474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226E5ACF" w14:textId="77777777" w:rsidR="00047410" w:rsidRPr="003F5485" w:rsidRDefault="00047410" w:rsidP="000474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3DB3DFDE" w14:textId="77777777" w:rsidTr="000633A5">
        <w:tc>
          <w:tcPr>
            <w:tcW w:w="992" w:type="dxa"/>
          </w:tcPr>
          <w:p w14:paraId="1EB15D8C" w14:textId="77777777" w:rsidR="00A158FE" w:rsidRPr="003F5485" w:rsidRDefault="00A158FE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E8B45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20 kwietnia 2020 r. zmieniające rozporządzenie w sprawie Krajowej Rady Akredytacyjnej Szkół Pielęgniarek i Położnych</w:t>
            </w:r>
          </w:p>
          <w:p w14:paraId="67118D83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6EC451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20.04.</w:t>
            </w:r>
          </w:p>
          <w:p w14:paraId="5F6E1637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  <w:p w14:paraId="1D571E10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mocą </w:t>
            </w:r>
          </w:p>
          <w:p w14:paraId="32291CBC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13.03.</w:t>
            </w:r>
          </w:p>
          <w:p w14:paraId="6E4038BA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0CD2F02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§ 1. W rozporządzeniu Ministra Zdrowia z dnia 29 listopada 2012 r. w sprawie Krajowej Rady Akredytacyjnej Szkół Pielęgniarek i Położnych (Dz. U. poz. 1441) w § 3 dodaje się ust. 5 w brzmieniu: </w:t>
            </w:r>
          </w:p>
          <w:p w14:paraId="4A9127E2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W przypadku ogłoszenia stanu zagrożenia epidemicznego lub stanu epidemii posiedzenia, o których mowa w ust. 1 </w:t>
            </w:r>
            <w:r w:rsidRPr="003F5485">
              <w:rPr>
                <w:rFonts w:ascii="Times New Roman" w:hAnsi="Times New Roman" w:cs="Times New Roman"/>
                <w:i/>
                <w:sz w:val="24"/>
                <w:szCs w:val="24"/>
              </w:rPr>
              <w:t>(posiedzenia Krajowej Rady Akredytacyjnej Szkół Pielęgniarek i Położnych)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ulegają zawieszeniu na okres ogłoszenia jednego z tych stanów oraz do upływu 30 dni następujących po dniu odwołania danego stanu.”</w:t>
            </w:r>
          </w:p>
        </w:tc>
      </w:tr>
      <w:tr w:rsidR="001A5CDA" w:rsidRPr="003F5485" w14:paraId="6FFE32D2" w14:textId="77777777" w:rsidTr="000633A5">
        <w:tc>
          <w:tcPr>
            <w:tcW w:w="992" w:type="dxa"/>
          </w:tcPr>
          <w:p w14:paraId="38A02E87" w14:textId="77777777" w:rsidR="00A158FE" w:rsidRPr="003F5485" w:rsidRDefault="00A158FE" w:rsidP="00A158FE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425B394" w14:textId="77777777" w:rsidR="00A158FE" w:rsidRPr="003F5485" w:rsidRDefault="00A158FE" w:rsidP="00A15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719FE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</w:tcPr>
          <w:p w14:paraId="3F5D0E66" w14:textId="77777777" w:rsidR="00A158FE" w:rsidRPr="003F5485" w:rsidRDefault="00A158FE" w:rsidP="00A158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DA" w:rsidRPr="003F5485" w14:paraId="3F26D21F" w14:textId="77777777" w:rsidTr="000633A5">
        <w:tc>
          <w:tcPr>
            <w:tcW w:w="992" w:type="dxa"/>
          </w:tcPr>
          <w:p w14:paraId="05F0A558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C03C89A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Rady Ministrów z dnia 19 kwietnia 2020 r. w sprawie ustanowienia określonych ograniczeń, nakazów i zakazów w związku z wystąpieniem stanu epidemii</w:t>
            </w:r>
          </w:p>
          <w:p w14:paraId="3833BF85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4729A8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</w:t>
            </w:r>
          </w:p>
          <w:p w14:paraId="2915F1C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9E9B177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Omówienie regulacji: </w:t>
            </w:r>
            <w:hyperlink r:id="rId11" w:history="1">
              <w:r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https://www.gov.pl/web/koronawirus/nowa-normalnosc-etapy</w:t>
              </w:r>
            </w:hyperlink>
          </w:p>
          <w:p w14:paraId="254A0F54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Zniesione ograniczenie przemieszczania się tylko w określonym celu.</w:t>
            </w:r>
          </w:p>
          <w:p w14:paraId="253ACEFA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poniedziałku 20 kwietnia więcej osób jednorazowo zrobi zakupy w sklepie:</w:t>
            </w:r>
          </w:p>
          <w:p w14:paraId="5C230EE8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sklepów o powierzchni mniejszej niż 100 m2 wejdzie maksymalnie tyle osób, ile wynosi liczba wszystkich kas lub punktów płatniczych pomnożona przez 4.</w:t>
            </w:r>
          </w:p>
          <w:p w14:paraId="47FFBC10" w14:textId="77777777" w:rsidR="00A126E0" w:rsidRPr="003F5485" w:rsidRDefault="00A126E0" w:rsidP="008E27C5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sklepach o powierzchni większej niż 100 m2 na 1 osobę musi przypadać co najmniej 15 m2 powierzchni</w:t>
            </w:r>
          </w:p>
          <w:p w14:paraId="38DE8D3A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4CDCB4A0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Życie społeczne – otwarte lasy, rekreacja, starsza młodzież 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(od 13 r. życia)</w:t>
            </w:r>
            <w:r w:rsidR="008E27C5"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 ulicach bez dorosłych</w:t>
            </w:r>
          </w:p>
          <w:p w14:paraId="4A0A2DB3" w14:textId="77777777" w:rsidR="008E27C5" w:rsidRPr="003F5485" w:rsidRDefault="008E27C5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880220" w14:textId="77777777" w:rsidR="00A126E0" w:rsidRPr="003F5485" w:rsidRDefault="00A126E0" w:rsidP="008E27C5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Przemieszczanie w celach rekreacyjnych</w:t>
            </w:r>
          </w:p>
          <w:p w14:paraId="13C62DCA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D75FA5" w14:textId="77777777" w:rsidR="00A126E0" w:rsidRPr="003F5485" w:rsidRDefault="00A126E0" w:rsidP="008E27C5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Umożliwimy również przemieszczanie się w celach rekreacyjnych. Co to oznacza? Od 20 kwietnia będziesz mógł wejść do lasów i parków, a także biegać czy jeździć na rowerze. Pamiętaj jednak, że przebywać na zewnątrz możesz tylko pod warunkiem zachowania dystansu społecznego i zasłaniania twarzy!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5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 </w:t>
            </w: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Place zabaw nadal pozostają zamknięte!</w:t>
            </w:r>
          </w:p>
          <w:p w14:paraId="457D1ECC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135A7D" w14:textId="77777777" w:rsidR="00A126E0" w:rsidRPr="003F5485" w:rsidRDefault="00A126E0" w:rsidP="008E27C5">
            <w:pPr>
              <w:numPr>
                <w:ilvl w:val="0"/>
                <w:numId w:val="9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 religijny – 1 osoba na 15 m2</w:t>
            </w:r>
          </w:p>
          <w:p w14:paraId="3D835A35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osób, które będą mogły uczestniczyć w mszy lub innym obrzędzie religijnym, będzie zależała od powierzchni świątyni. W kościele na 1 osobę będzie musiało przypadać co najmniej 15 m2 powierzchni.</w:t>
            </w:r>
          </w:p>
          <w:p w14:paraId="73287333" w14:textId="77777777" w:rsidR="00A126E0" w:rsidRPr="003F5485" w:rsidRDefault="00A126E0" w:rsidP="008E27C5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powyżej 13. roku życia na ulicy bez opieki dorosłego</w:t>
            </w:r>
          </w:p>
          <w:p w14:paraId="71D86475" w14:textId="77777777" w:rsidR="00A126E0" w:rsidRPr="003F5485" w:rsidRDefault="00A126E0" w:rsidP="008E27C5">
            <w:pPr>
              <w:shd w:val="clear" w:color="auto" w:fill="FFFFFF"/>
              <w:spacing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Starsza młodzież, która ukończyła 13. rok życia będzie mogła przemieszczać się bez opieki osoby dorosłej. Będzie musiała jednak zachować odpowiedni 2-metrowy dystans od innych i zasłaniać usta i nos.</w:t>
            </w:r>
          </w:p>
          <w:p w14:paraId="1592E34E" w14:textId="77777777" w:rsidR="00F15FAC" w:rsidRPr="003F5485" w:rsidRDefault="00A126E0" w:rsidP="00F066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Utrzymane zakazy i ograniczenia związane z prowadzeniem 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działalności w zakresie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niektórych świadczeń opieki zdrowotnej</w:t>
            </w:r>
            <w:r w:rsidR="00F06693" w:rsidRPr="003F5485">
              <w:rPr>
                <w:rFonts w:ascii="Times New Roman" w:hAnsi="Times New Roman" w:cs="Times New Roman"/>
                <w:sz w:val="24"/>
                <w:szCs w:val="24"/>
              </w:rPr>
              <w:t>, tj. w zakresie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przewidzianym w rozporządzeniu Rady Ministrów z dnia 10 kwietnia 2020 r. w sprawie ustanowienia określonych ograniczeń, nakazów i zakazów w związku z wystąpieniem stanu epidemii (Dz. U. poz. 658, 673 i 674).</w:t>
            </w:r>
          </w:p>
        </w:tc>
      </w:tr>
      <w:tr w:rsidR="001A5CDA" w:rsidRPr="003F5485" w14:paraId="2651C0B1" w14:textId="77777777" w:rsidTr="000633A5">
        <w:tc>
          <w:tcPr>
            <w:tcW w:w="992" w:type="dxa"/>
          </w:tcPr>
          <w:p w14:paraId="4F57BE3C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429EEDE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Rozporządzenie Ministra Zdrowia z dnia 15 kwietnia 2020 r. zmieniające rozporządzenie w sprawie ogólnych warunków umów o udzielanie świadczeń opieki zdrowotnej</w:t>
            </w:r>
          </w:p>
          <w:p w14:paraId="07BDAA25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50BB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180EF66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111054A5" w14:textId="77777777" w:rsidR="00A126E0" w:rsidRPr="003F5485" w:rsidRDefault="00A126E0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Szczegółowe regulacje:</w:t>
            </w:r>
          </w:p>
          <w:p w14:paraId="3A8BF564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A126E0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http://dziennikustaw.gov.pl/D2020000069601.pdf</w:t>
              </w:r>
            </w:hyperlink>
          </w:p>
        </w:tc>
      </w:tr>
      <w:tr w:rsidR="001A5CDA" w:rsidRPr="003F5485" w14:paraId="78FE0E33" w14:textId="77777777" w:rsidTr="000633A5">
        <w:tc>
          <w:tcPr>
            <w:tcW w:w="992" w:type="dxa"/>
          </w:tcPr>
          <w:p w14:paraId="295A0518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D82256F" w14:textId="77777777" w:rsidR="00F15FAC" w:rsidRPr="003F5485" w:rsidRDefault="00961073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Ustawa z dnia 16 kwietnia 2020 r. o szczególnych instrumentach wsparcia w związku z rozprzestrzenianiem się wirusa SARS-CoV-2</w:t>
              </w:r>
            </w:hyperlink>
          </w:p>
        </w:tc>
        <w:tc>
          <w:tcPr>
            <w:tcW w:w="1134" w:type="dxa"/>
          </w:tcPr>
          <w:p w14:paraId="04E30A9D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151AE31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438753E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37. W ustawie z dnia 28 listopada 2004 r. – Prawo o aktach stanu cywilnego (Dz. U. z 2020 r. poz. 463)</w:t>
            </w:r>
          </w:p>
          <w:p w14:paraId="39A9CD1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144 ust. 5 otrzymuje brzmienie:</w:t>
            </w:r>
          </w:p>
          <w:p w14:paraId="422E740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„5. Do dnia 1 stycznia 2023 r.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karta urodzenia i karta martwego urodzenia oraz karta zgonu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mogą zostać przekazane kierownikowi urzędu stanu cywilnego w formie dokumentu elektronicznego opatrzonego kwalifikowanym podpisem elektronicznym, podpisem zaufanym albo podpisem osobistym.”.</w:t>
            </w:r>
          </w:p>
          <w:p w14:paraId="0B25131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B4E0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</w:rPr>
              <w:t>Art. 73.</w:t>
            </w: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W ustawie z dnia 2 marca 2020 r. o szczególnych rozwiązaniach związanych z zapobieganiem, 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przeciwdzia-łaniem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i zwalczaniem COVID-19, innych chorób zakaźnych oraz wywołanych nimi sytuacji kryzysowych (Dz. U. poz. 374, 567 i 568) wprowadza się następujące zmiany:</w:t>
            </w:r>
          </w:p>
          <w:p w14:paraId="51CE0EA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4:</w:t>
            </w:r>
          </w:p>
          <w:p w14:paraId="69142262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ust. 1 wprowadzenie do wyliczenia otrzymuje brzmienie:</w:t>
            </w:r>
          </w:p>
          <w:p w14:paraId="4477F90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„W przypadku zamknięcia żłobka, klubu dziecięcego, przedszkola, szkoły lub innej placówki, do których</w:t>
            </w:r>
          </w:p>
          <w:p w14:paraId="4999127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uczęszcza </w:t>
            </w:r>
            <w:proofErr w:type="gram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dziecko,</w:t>
            </w:r>
            <w:proofErr w:type="gram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albo niemożności sprawowania opieki przez nianię lub dziennego opiekuna z powodu</w:t>
            </w:r>
          </w:p>
          <w:p w14:paraId="1066AE1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COVID-19, ubezpieczonemu zwolnionemu od wykonywania pracy oraz funkcjonariuszowi, o którym mowa w ust. 4, zwolnionemu od pełnienia służby, z powodu konieczności osobistego sprawowania opieki nad:”,</w:t>
            </w:r>
          </w:p>
          <w:p w14:paraId="4E322F34" w14:textId="77777777" w:rsidR="00F15FAC" w:rsidRPr="003F5485" w:rsidRDefault="00F15FAC" w:rsidP="008E27C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ust. 1a otrzymuje brzmienie:</w:t>
            </w:r>
          </w:p>
          <w:p w14:paraId="7649BF3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„1a.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zwolnionemu od pełnienia służby, z powodu konieczności osobistego sprawowania opieki nad dorosłą osobą niepełnosprawną, przysługuje dodatkowy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zasiłek opiekuńczy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przez okres nie dłuższy niż 14 dni.”,</w:t>
            </w:r>
          </w:p>
          <w:p w14:paraId="0639C5A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14:paraId="71613AE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dodaje się ust. 4 w brzmieniu:</w:t>
            </w:r>
          </w:p>
          <w:p w14:paraId="3A1DFE4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„4. Zasiłki, o których mowa w ust. 1 i 1a, stanowiące dodatkowe uposażenie funkcjonariuszy, o których</w:t>
            </w:r>
          </w:p>
          <w:p w14:paraId="2BB0803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mowa w art. 3 ust. 2, przyznaje się w trybie i na zasadach określonych w ustawie z dnia 6 kwietnia 1990 r.</w:t>
            </w:r>
          </w:p>
          <w:p w14:paraId="2D32E3E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Policji (Dz. U. z 2020 r. poz. 360), ustawie z dnia 12 października 1990 r. o Straży Granicznej (Dz. U.</w:t>
            </w:r>
          </w:p>
          <w:p w14:paraId="145E7B7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2020 r.</w:t>
            </w:r>
          </w:p>
          <w:p w14:paraId="07B3A74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305), ustawie z dnia 24 sierpnia 1991 r.</w:t>
            </w:r>
          </w:p>
          <w:p w14:paraId="12250BDD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o Państwowej Straży Pożarnej (Dz. U. z 2019 r.</w:t>
            </w:r>
          </w:p>
          <w:p w14:paraId="3244D23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poz. 1499, 1635, 1726 i 2020), ustawie z dnia 24 maja 2002 r. o Agencji Bezpieczeństwa Wewnętrznego oraz</w:t>
            </w:r>
          </w:p>
          <w:p w14:paraId="1540380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Agencji Wywiadu (Dz. U. z 2020 r. poz. 27), ustawie z dnia 9 czerwca 2006 r. o służbie funkcjonariuszy Służby</w:t>
            </w:r>
          </w:p>
          <w:p w14:paraId="5BB348E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Kontrwywiadu Wojskowego oraz Służby Wywiadu Wojskowego (Dz. U. z 2019 r. poz. 1529 i 1726), ustawie</w:t>
            </w:r>
          </w:p>
          <w:p w14:paraId="08009B4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z dnia 9 czerwca 2006 r. o Centralnym Biurze Antykorupcyjnym (Dz. U. z 2019 r. poz. 1921 i 2020), ustawie z dnia 8 grudnia 2017 r. o Służbie Ochrony Państwa (Dz. U. z 2020 r. poz. 384), ustawie z dnia 16 listopada 2016 r. o Krajowej Administracji Skarbowej (Dz. U. z 2020 r. poz. 505 i 568) oraz ustawie z dnia 26 stycznia</w:t>
            </w:r>
          </w:p>
          <w:p w14:paraId="1A512EE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2018 r. o Straży Marszałkowskiej (Dz. U. z 2019 r. poz. 1940) nie wlicza się do okresów, o których mowa od-</w:t>
            </w:r>
          </w:p>
          <w:p w14:paraId="378164C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powiednio</w:t>
            </w:r>
            <w:proofErr w:type="spellEnd"/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w art. 121b ust. 3, art. 125b ust. 3, art. 105b ust. 3, art. 136b ust. 3, art. 96b ust. 3, art. 102b ust. 3,</w:t>
            </w:r>
          </w:p>
          <w:p w14:paraId="7A031E3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art. 194 ust. 3 oraz art. 233 ust. 2 tych ustaw.”;</w:t>
            </w:r>
          </w:p>
          <w:p w14:paraId="64AB4FF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A54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Art. 15j. 1.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Opłatę roczną z tytułu użytkowania wieczystego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, o której mowa w art. 71 ust. 1 ustawy z dnia</w:t>
            </w:r>
          </w:p>
          <w:p w14:paraId="34A018C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21 sierpnia 1997 r. o gospodarce nieruchomościami (Dz. U. z 2020 r. poz. 65, 284 i 471) za rok 2020 wnosi się</w:t>
            </w:r>
          </w:p>
          <w:p w14:paraId="7CE408D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terminie do dnia 30 czerwca 2020 r.</w:t>
            </w:r>
          </w:p>
          <w:p w14:paraId="533361C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713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</w:rPr>
              <w:t>Czas pracy, odpoczynek dobowy w służbie ochrony zdrowia na czas epidemii</w:t>
            </w:r>
          </w:p>
          <w:p w14:paraId="5E175DF1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art. 15x:</w:t>
            </w:r>
          </w:p>
          <w:p w14:paraId="417BE1A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a) w ust. 1 w pkt 2 kropkę zastępuje się średnikiem i dodaje się pkt 3 i 4 w brzmieniu:</w:t>
            </w:r>
          </w:p>
          <w:p w14:paraId="488CD49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„3) 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zobowiązać pracownika do pozostawania poza normalnymi godzinami pracy w gotowości do wykonywania pracy w zakładzie pracy lub w innym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, przepisu art. 151 z indeksem 5 § 2 zdanie drugie ustawy z dnia 26 czerwca 1974 r. – Kodeks pracy </w:t>
            </w:r>
            <w:r w:rsidRPr="003F5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(normy odpoczynku dobowego i tygodniowego)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nie stosuje się;</w:t>
            </w:r>
          </w:p>
          <w:p w14:paraId="5DC416D8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polecić pracownikowi realizowanie prawa do odpoczynku w miejscu wyznaczonym przez pracodawcę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.”,</w:t>
            </w:r>
          </w:p>
          <w:p w14:paraId="46AD379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b) ust. 2 otrzymuje brzmienie:</w:t>
            </w:r>
          </w:p>
          <w:p w14:paraId="7E3A242B" w14:textId="77777777" w:rsidR="00F15FAC" w:rsidRPr="003F5485" w:rsidRDefault="00F15FAC" w:rsidP="008E27C5">
            <w:pPr>
              <w:pStyle w:val="Default"/>
              <w:spacing w:line="276" w:lineRule="auto"/>
              <w:rPr>
                <w:color w:val="auto"/>
              </w:rPr>
            </w:pPr>
            <w:r w:rsidRPr="003F5485">
              <w:rPr>
                <w:color w:val="auto"/>
              </w:rPr>
              <w:t xml:space="preserve">„2. Przepis ust. 1 stosuje się do pracodawców zatrudniających pracowników: </w:t>
            </w:r>
          </w:p>
          <w:p w14:paraId="178A8C0C" w14:textId="77777777" w:rsidR="00F15FAC" w:rsidRPr="003F5485" w:rsidRDefault="00F15FAC" w:rsidP="008E27C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 przedsiębiorstwie prowadzącym działalność polegającą na zapewnieniu funkcjonowania:</w:t>
            </w:r>
          </w:p>
          <w:p w14:paraId="392B56BE" w14:textId="77777777" w:rsidR="00F15FAC" w:rsidRPr="003F5485" w:rsidRDefault="00F15FAC" w:rsidP="008E27C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systemów i obiektów infrastruktury krytycznej w rozumieniu art. 3 pkt 2 ustawy z dnia 26 kwietnia 2007 r. o zarządzaniu kryzysowym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(Dz. U. z 2019 r. poz. 1398 oraz z 2020 r. poz. 148, 284, 374 i 695),</w:t>
            </w:r>
          </w:p>
          <w:p w14:paraId="4EAB7B3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8556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34) w art. 15zq: </w:t>
            </w:r>
          </w:p>
          <w:p w14:paraId="2CE1E8F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4 otrzymuje brzmienie: </w:t>
            </w:r>
          </w:p>
          <w:p w14:paraId="71B42D5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„4. Osobie prowadzącej pozarolniczą działalność gospodarczą świadczenie </w:t>
            </w: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postojowe</w:t>
            </w: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 przysługuje, jeżeli rozpoczęła prowadzenie pozarolniczej działalności gospodarczej przed dniem 1 lutego 2020 r. i: </w:t>
            </w:r>
          </w:p>
          <w:p w14:paraId="283B5C7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1)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miesiąc; </w:t>
            </w:r>
          </w:p>
          <w:p w14:paraId="0857D5C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2) zawiesiła prowadzenie pozarolniczej działalności gospodarczej po dniu 31 stycznia 2020 r.”, b) w ust. 5 pkt 1 otrzymuje brzmienie: </w:t>
            </w:r>
          </w:p>
          <w:p w14:paraId="2CB190E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„1) umowa cywilnoprawna została zawarta przed dniem 1 kwietnia 2020 r.;”; 35) w art. 15zr: </w:t>
            </w:r>
          </w:p>
          <w:p w14:paraId="3311DF8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a) ust. 1 otrzymuje brzmienie: </w:t>
            </w:r>
          </w:p>
          <w:p w14:paraId="4FB98C3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„1. Świadczenie postojowe przysługuje w wysokości 80% kwoty minimalnego wynagrodzenia za pracę ustalanego na podstawie przepisów o minimalnym wynagrodzeniu za pracę, obowiązującego w 2020 r. nie więcej niż trzykrotnie, z zastrzeżeniem ust. 2 i 4.”, b) ust. 3 otrzymuje brzmienie: „3. Osobie prowadzącej pozarolniczą działalność gospodarczą, o której mowa w art. 15zq ust. 6, świadczenie postojowe przysługuje w wysokości 50% kwoty minimalnego wynagrodzenia za pracę ustalanego na podstawie przepisów o minimalnym wynagrodzeniu za pracę, obowiązującego w 2020 r. nie więcej niż trzykrotnie.”;</w:t>
            </w:r>
          </w:p>
          <w:p w14:paraId="1C4621EF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9908785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 xml:space="preserve">37) po art. 15zu dodaje się art. 15zua w brzmieniu: „Art. 15zua. 1. Świadczenie postojowe może zostać przyznane ponownie, na podstawie oświadczenia osoby uprawnionej, której wypłacono świadczenie postojowe, o którym mowa w art. 15zu ust. 1. </w:t>
            </w:r>
          </w:p>
          <w:p w14:paraId="48ABCDE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2. Wypłata po raz kolejny świadczenia postojowego może zostać dokonana nie wcześniej niż w miesiącu następującym po miesiącu wypłaty świadczenia postojowego, o którym mowa w art. 15zu ust. 1. 3. Warunkiem przyznania kolejnego świadczenia postojowego jest wykazanie w oświadczeniu, że sytuacja materialna wykazana we wniosku, o którym mowa w art. 15zs, nie uległa poprawie.”;</w:t>
            </w:r>
          </w:p>
          <w:p w14:paraId="02074043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8EAEE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47) art. 15zzu otrzymuje brzmienie: „Art. 15zzu. 1. W okresie obowiązywania stanu zagrożenia epidemicznego albo stanu epidemii ogłoszonego z powodu COVID-19 nie wykonuje się tytułów wykonawczych nakazujących opróżnienie lokalu mieszkalnego. 2. Przepis ust. 1 nie dotyczy orzeczeń wydanych na podstawie art. 11a ustawy z dnia 29 lipca 2005 r. o przeciwdziałaniu przemocy w rodzinie.”;</w:t>
            </w:r>
          </w:p>
          <w:p w14:paraId="0199AD32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95FD99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54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Szczegółowe regulacje:</w:t>
            </w:r>
          </w:p>
          <w:p w14:paraId="382EDDC1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http://dziennikustaw.gov.pl/D2020000069501.pdf</w:t>
              </w:r>
            </w:hyperlink>
          </w:p>
        </w:tc>
      </w:tr>
      <w:tr w:rsidR="001A5CDA" w:rsidRPr="003F5485" w14:paraId="63F2850F" w14:textId="77777777" w:rsidTr="000633A5">
        <w:tc>
          <w:tcPr>
            <w:tcW w:w="992" w:type="dxa"/>
          </w:tcPr>
          <w:p w14:paraId="4573B99B" w14:textId="77777777" w:rsidR="00A158FE" w:rsidRPr="003F5485" w:rsidRDefault="00A158FE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03A44B8D" w14:textId="77777777" w:rsidR="00A158FE" w:rsidRPr="003F5485" w:rsidRDefault="00A158FE" w:rsidP="00F06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Komunikat Mazowieckiego Urzędu Wojewódzkiego – izolatoria i hotele dla medyka</w:t>
            </w:r>
          </w:p>
        </w:tc>
        <w:tc>
          <w:tcPr>
            <w:tcW w:w="1134" w:type="dxa"/>
          </w:tcPr>
          <w:p w14:paraId="50F30456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18.04.</w:t>
            </w:r>
          </w:p>
          <w:p w14:paraId="15FA4637" w14:textId="77777777" w:rsidR="00A158FE" w:rsidRPr="003F5485" w:rsidRDefault="00A158FE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D645FD5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Na Mazowszu powstają izolatoria przede wszystkim dla osób zakażonych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których stan zdrowia nie wymaga hospitalizacji. Dotychczas uruchomiono obiekty w Płocku, Siedlcach, Ciechanowie, Radomiu i Warszawie. Pacjenci będą mieć zapewnioną opiekę medyczną i posiłki. Pobyt w izolatorium finansuje Narodowy Funduszu Zdrowia. Ponadto hotel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Courtyard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by Marriott udostępnił pokoje dla personelu Centralnego Szpitala Klinicznego MSWiA. Hotel Marriott udostępnił pokoje dla personelu Wojewódzkiego Szpitala Zakaźnego z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siedzią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 Warszawie oraz Uniwersyteckiego Centrum Klinicznego Warszawskiego Uniwersytetu Medycznego. Samorząd Miasta Siedlce udostępnił pokoje dla personelu Samodzielnego Publicznego Zakładu Opieki Zdrowotnej w Siedlcach w Hotelu Janusz. W najbliższych dniach na Mazowszu będą uruchamiane kolejne izolatoria i Hotele dla Medyków.</w:t>
            </w:r>
          </w:p>
          <w:p w14:paraId="4EBD3C87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4CC7F231" w14:textId="77777777" w:rsidR="00A158FE" w:rsidRPr="003F5485" w:rsidRDefault="00A158FE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Treść pełnego komunikatu:</w:t>
            </w:r>
          </w:p>
          <w:p w14:paraId="2DA311E7" w14:textId="77777777" w:rsidR="00A158FE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58FE" w:rsidRPr="003F548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https://www.gov.pl/web/uw-mazowiecki/mazowsze-uruchomiane-izolatoria-oraz-hotele-dla-medyka</w:t>
              </w:r>
            </w:hyperlink>
          </w:p>
        </w:tc>
      </w:tr>
      <w:tr w:rsidR="001A5CDA" w:rsidRPr="003F5485" w14:paraId="5D15250C" w14:textId="77777777" w:rsidTr="000633A5">
        <w:tc>
          <w:tcPr>
            <w:tcW w:w="992" w:type="dxa"/>
          </w:tcPr>
          <w:p w14:paraId="69E78EDA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73602B71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Zalecenia postępowania dla pielęgniarek ratunkowych w związku z ogłoszeniem stanu epidemii w Polsce i stale rosnącą liczbą </w:t>
            </w:r>
            <w:proofErr w:type="spellStart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zachorowań</w:t>
            </w:r>
            <w:proofErr w:type="spellEnd"/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COVID-19 – chorobę wywołaną przez wirusa SARS-CoV-2</w:t>
            </w:r>
          </w:p>
          <w:p w14:paraId="4B6F7D9E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330213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32E3470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5429A7BF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https://www.gov.pl/web/zdrowie/zalecenia-postepowania-dla-pielegniarek-ratunkowych-w-zwiazku-z-ogloszeniem-stanu-epidemii-w-polsce-zachorowan-na-covid-19</w:t>
              </w:r>
            </w:hyperlink>
          </w:p>
        </w:tc>
      </w:tr>
      <w:tr w:rsidR="001A5CDA" w:rsidRPr="003F5485" w14:paraId="26D88A44" w14:textId="77777777" w:rsidTr="000633A5">
        <w:tc>
          <w:tcPr>
            <w:tcW w:w="992" w:type="dxa"/>
          </w:tcPr>
          <w:p w14:paraId="0F3B3553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6D795D35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Wytyczne zespołu konsultantów w dziedzinie pielęgniarstwa epidemiologicznego w zakresie działań mających na celu zapobieganie rozprzestrzeniania się zakażeń SARS-CoV-2 w środowisku szpitalnym</w:t>
            </w:r>
          </w:p>
          <w:p w14:paraId="63F9B2F6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3792E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065CD68C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329F5DA6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https://www.gov.pl/web/zdrowie/wytyczne-w-zakresie-dzialan-majacych-na-celu-zaobieganie-rozprzestrzeniania-sie-zakazen-sars-cov-2-w-srodowisku-szpitalnym</w:t>
              </w:r>
            </w:hyperlink>
          </w:p>
        </w:tc>
      </w:tr>
      <w:tr w:rsidR="001A5CDA" w:rsidRPr="003F5485" w14:paraId="347C8623" w14:textId="77777777" w:rsidTr="000633A5">
        <w:tc>
          <w:tcPr>
            <w:tcW w:w="992" w:type="dxa"/>
          </w:tcPr>
          <w:p w14:paraId="5C3D07D3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2C62218A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Rekomendacja dla pielęgniarskiej kadry zarządzającej szpitalami w zakresie podjęcia działań przygotowujących pielęgniarki do opieki nad chorymi leczonymi w oddziałach intensywnej terapii w sytuacji rozwoju epidemii COVID-19</w:t>
            </w:r>
          </w:p>
          <w:p w14:paraId="4BAD7696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B2EF5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3A355E5F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C723589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https://www.gov.pl/web/zdrowie/rekomendacja-dla-pielegniarskiej-kadry-zarzadzajacej-szpitalami-w-zakresie-podjecia-dzialan-przygotowujacych-pielegniarki-do-opieki-nad-chorymi-leczonymi-w-oddzialach-intensywnej-terapii-w-sytuacji-rozwoju-epidemii-covid-19</w:t>
              </w:r>
            </w:hyperlink>
          </w:p>
        </w:tc>
      </w:tr>
      <w:tr w:rsidR="001A5CDA" w:rsidRPr="003F5485" w14:paraId="7E19C8E0" w14:textId="77777777" w:rsidTr="000633A5">
        <w:tc>
          <w:tcPr>
            <w:tcW w:w="992" w:type="dxa"/>
          </w:tcPr>
          <w:p w14:paraId="2832BD7D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3D9C36E8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Mazowiecki Urząd Wojewódzki - Oświadczenie w sprawie delegowania personelu medycznego przy zwalczaniu epidemii</w:t>
            </w:r>
          </w:p>
          <w:p w14:paraId="2CF33B99" w14:textId="77777777" w:rsidR="00F15FAC" w:rsidRPr="003F5485" w:rsidRDefault="00F15FAC" w:rsidP="008E27C5">
            <w:pPr>
              <w:shd w:val="clear" w:color="auto" w:fill="FFFFFF"/>
              <w:spacing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4223D8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2665BEF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85C6ECA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 nawiązaniu do zarzutów skierowanych wobec Wojewody Mazowieckiego, prezentujemy stanowisko w tej sprawie delegowania personelu medycznego do pracy przy zwalczaniu epidemii.</w:t>
            </w:r>
          </w:p>
          <w:p w14:paraId="7D12F96C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5BF78D5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(…) Niemniej jednak należy mieć na uwadze, że są to przesłanki, których wstępna weryfikacja w znacznej części jest utrudniona ze względu na obowiązujące przepisy. </w:t>
            </w:r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Dlatego wojewoda, w każdym przypadku, niezwłocznie po uzyskaniu informacji, że decyzja dotyczy osób </w:t>
            </w:r>
            <w:proofErr w:type="gramStart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 podlegających</w:t>
            </w:r>
            <w:proofErr w:type="gramEnd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skierowaniu do pracy na podstawie art. 47 ustawy, niezwłocznie uchyla takie decyzje w trybie autokontroli. </w:t>
            </w: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Ponadto każda decyzja zawiera pełną informację zarówno o przyczynach skierowania do pracy jak i pouczenie o możliwości i sposobie odwołania się od decyzji. Podobnie jest w sytuacji nałożenia kary za niezastosowanie się do decyzji o skierowaniu do pracy na osobę, która w świetle art. 47 ust. 3 ustawy nie powinna być skierowana do pracy. Takie decyzje są każdorazowo uchylane w trybie autokontroli.</w:t>
            </w:r>
          </w:p>
          <w:p w14:paraId="42F6D644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86D25C" w14:textId="77777777" w:rsidR="00F15FAC" w:rsidRPr="003F5485" w:rsidRDefault="00F15FAC" w:rsidP="008E27C5">
            <w:pPr>
              <w:spacing w:line="276" w:lineRule="auto"/>
              <w:jc w:val="both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 </w:t>
            </w:r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Deklaruję, że w przypadku, gdy osoba skierowana do pracy podlega przewidzianym w ustawie </w:t>
            </w:r>
            <w:proofErr w:type="spellStart"/>
            <w:proofErr w:type="gramStart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wyłączeniom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(</w:t>
            </w:r>
            <w:proofErr w:type="gram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np. opieka nad małoletnim dzieckiem) będę uchylał swoją decyzję  - zarówno o oddelegowaniu, jak i karze.  Jednak, co istotne - większość oddelegowanych osób nie powołuje się na przesłanki wyłączające je ze skierowania do pracy i nie wnosi odwołania. Duża część przedstawia zwolnienia lekarskie, a duża ich część jest wystawiana dokładnie </w:t>
            </w:r>
            <w:proofErr w:type="spellStart"/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wdniu</w:t>
            </w:r>
            <w:proofErr w:type="spellEnd"/>
            <w:r w:rsidRPr="003F5485">
              <w:rPr>
                <w:rStyle w:val="Uwydatnieni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 w którym dostarczana jest decyzja o oddelegowaniu.   W związku z tym przedłożone zwolnienia lekarskie są zgłaszane do weryfikacji i kontroli przez Zakład Ubezpieczeń Społecznych – </w:t>
            </w:r>
            <w:proofErr w:type="gramStart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informuje  Konstanty</w:t>
            </w:r>
            <w:proofErr w:type="gramEnd"/>
            <w:r w:rsidRPr="003F548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Radziwiłł.</w:t>
            </w:r>
          </w:p>
          <w:p w14:paraId="5940DD3A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3D0B0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https://www.gov.pl/web/uw-mazowiecki/oswiadczenie-w-sprawie-delegowania-personelu-medycznego-przy-zwalczaniu-epidemii</w:t>
              </w:r>
            </w:hyperlink>
          </w:p>
        </w:tc>
      </w:tr>
      <w:tr w:rsidR="001A5CDA" w:rsidRPr="003F5485" w14:paraId="419ED4E3" w14:textId="77777777" w:rsidTr="000633A5">
        <w:tc>
          <w:tcPr>
            <w:tcW w:w="992" w:type="dxa"/>
          </w:tcPr>
          <w:p w14:paraId="3E3C2A84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2537EE95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Warmińsko-Mazurski Urząd Wojewódzki - Prośba wojewody do środowiska medycznego</w:t>
            </w:r>
          </w:p>
          <w:p w14:paraId="6DC8A1CB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D68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17.04.</w:t>
            </w:r>
          </w:p>
          <w:p w14:paraId="597963D6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20F7F970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W związku z pilną potrzebą dodatkowego zaangażowania przy bezpośrednim zwalczaniu epidemii </w:t>
            </w:r>
            <w:proofErr w:type="spellStart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zakazeń</w:t>
            </w:r>
            <w:proofErr w:type="spellEnd"/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wirusem SARS-CoV-2 wojewoda warmińsko-mazurski Artur Chojecki zwrócił się do lekarzy, pielęgniarek i położnych oraz fizjoterapeutów z pytaniem o gotowość podjęcia się tego zadania.</w:t>
            </w:r>
          </w:p>
          <w:p w14:paraId="6428F85B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Wojewoda poprosił również o przekazywanie ewentualnych zgłoszeń do Warmińsko-Mazurskiego Urzędu Wojewódzkiego w Olsztynie do poniedziałku 20 kwietnia br.</w:t>
            </w:r>
          </w:p>
          <w:p w14:paraId="12CC9D84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39E5A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https://www.gov.pl/web/uw-warminsko-mazurski/prosba-wojewody-do-srodowiska-medycznego</w:t>
              </w:r>
            </w:hyperlink>
          </w:p>
        </w:tc>
      </w:tr>
      <w:tr w:rsidR="001A5CDA" w:rsidRPr="003F5485" w14:paraId="6E07B3D2" w14:textId="77777777" w:rsidTr="000633A5">
        <w:tc>
          <w:tcPr>
            <w:tcW w:w="992" w:type="dxa"/>
          </w:tcPr>
          <w:p w14:paraId="0559DB6A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634327E7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  <w:tc>
          <w:tcPr>
            <w:tcW w:w="1134" w:type="dxa"/>
          </w:tcPr>
          <w:p w14:paraId="225EC42D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14:paraId="2898C479" w14:textId="77777777" w:rsidR="003F5485" w:rsidRPr="003F5485" w:rsidRDefault="003F5485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5812" w:type="dxa"/>
          </w:tcPr>
          <w:p w14:paraId="07B60C6F" w14:textId="77777777" w:rsidR="00F15FAC" w:rsidRPr="003F5485" w:rsidRDefault="00F15FAC" w:rsidP="008E27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485">
              <w:rPr>
                <w:rFonts w:ascii="Times New Roman" w:hAnsi="Times New Roman" w:cs="Times New Roman"/>
                <w:sz w:val="24"/>
                <w:szCs w:val="24"/>
              </w:rPr>
              <w:t>Wielkopolski Urząd Wojewódzki - Prośba wojewody do środowiska medycznego</w:t>
            </w:r>
          </w:p>
        </w:tc>
      </w:tr>
      <w:tr w:rsidR="001A5CDA" w:rsidRPr="003F5485" w14:paraId="63E4D982" w14:textId="77777777" w:rsidTr="000633A5">
        <w:tc>
          <w:tcPr>
            <w:tcW w:w="992" w:type="dxa"/>
          </w:tcPr>
          <w:p w14:paraId="388A73A7" w14:textId="77777777" w:rsidR="00F15FAC" w:rsidRPr="003F5485" w:rsidRDefault="00F15FAC" w:rsidP="00CE21B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14:paraId="3283AAF4" w14:textId="77777777" w:rsidR="00F15FAC" w:rsidRPr="003F5485" w:rsidRDefault="00F15FAC" w:rsidP="008E27C5">
            <w:pPr>
              <w:pStyle w:val="Nagwek2"/>
              <w:shd w:val="clear" w:color="auto" w:fill="FFFFFF"/>
              <w:spacing w:before="0" w:after="180"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  <w:t>Kujawsko-Pomorski Urząd Wojewódzki- Prośba wojewody do środowiska medycznego</w:t>
            </w:r>
          </w:p>
        </w:tc>
        <w:tc>
          <w:tcPr>
            <w:tcW w:w="1134" w:type="dxa"/>
          </w:tcPr>
          <w:p w14:paraId="004231F4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16.04.</w:t>
            </w:r>
          </w:p>
          <w:p w14:paraId="068312EB" w14:textId="77777777" w:rsidR="00F15FAC" w:rsidRPr="003F5485" w:rsidRDefault="00F15FAC" w:rsidP="008E27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54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</w:tcPr>
          <w:p w14:paraId="6D797A77" w14:textId="77777777" w:rsidR="00F15FAC" w:rsidRPr="003F5485" w:rsidRDefault="00F15FAC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54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Wojewoda Kujawsko-Pomorski Mikołaj Bogdanowicz zwrócił się z prośbą do izb zrzeszających lekarzy, pielęgniarki, położne oraz fizjoterapeutów o zgłaszanie się personelu medycznego gotowego do pracy przy zwalczaniu epidemii zakażeń wirusem SARS-CoV-2.</w:t>
            </w:r>
          </w:p>
          <w:p w14:paraId="685C1F2D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 xml:space="preserve">W przypadku pozytywnego odzewu ze strony środowiska medycznego, skierowanie do pracy przy zwalczaniu epidemii będzie realizowane na podstawie art. 47 ustawy z dnia 5 grudnia 2008 r. o zapobieganiu oraz zwalczaniu zakażeń i chorób zakaźnych u ludzi (Dz. U. z 2019 r. poz. 1239, z </w:t>
            </w:r>
            <w:proofErr w:type="spellStart"/>
            <w:r w:rsidRPr="003F5485">
              <w:t>późn</w:t>
            </w:r>
            <w:proofErr w:type="spellEnd"/>
            <w:r w:rsidRPr="003F5485">
              <w:t>. zm.).</w:t>
            </w:r>
          </w:p>
          <w:p w14:paraId="3124E348" w14:textId="77777777" w:rsidR="00F15FAC" w:rsidRPr="003F5485" w:rsidRDefault="00F15FAC" w:rsidP="008E27C5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3F5485">
              <w:t>Art. 47 ust. 3 ustawy wymienia osoby, które nie podlegają skierowaniu do pracy niosącej ryzyko zakażenia przy zwalczaniu epidemii.</w:t>
            </w:r>
          </w:p>
          <w:p w14:paraId="6F300424" w14:textId="77777777" w:rsidR="00F06693" w:rsidRPr="003F5485" w:rsidRDefault="00F0669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BC1C1" w14:textId="77777777" w:rsidR="00F15FAC" w:rsidRPr="003F5485" w:rsidRDefault="00961073" w:rsidP="008E27C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F15FAC" w:rsidRPr="003F548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https://www.gov.pl/web/uw-kujawsko-pomorski/wojewoda-zwrocil-sie-do-personelu-medycznego-o-wsparcie</w:t>
              </w:r>
            </w:hyperlink>
          </w:p>
        </w:tc>
      </w:tr>
    </w:tbl>
    <w:p w14:paraId="5D794C9B" w14:textId="77777777" w:rsidR="00F15FAC" w:rsidRPr="003F5485" w:rsidRDefault="00F15FAC" w:rsidP="008E27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5FAC" w:rsidRPr="003F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8A0"/>
    <w:multiLevelType w:val="multilevel"/>
    <w:tmpl w:val="9BB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B3AF6"/>
    <w:multiLevelType w:val="multilevel"/>
    <w:tmpl w:val="436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C19"/>
    <w:multiLevelType w:val="hybridMultilevel"/>
    <w:tmpl w:val="151C4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876"/>
    <w:multiLevelType w:val="hybridMultilevel"/>
    <w:tmpl w:val="89F604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6825"/>
    <w:multiLevelType w:val="multilevel"/>
    <w:tmpl w:val="4CAA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97172"/>
    <w:multiLevelType w:val="hybridMultilevel"/>
    <w:tmpl w:val="1FA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010A"/>
    <w:multiLevelType w:val="hybridMultilevel"/>
    <w:tmpl w:val="C9E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7743"/>
    <w:multiLevelType w:val="hybridMultilevel"/>
    <w:tmpl w:val="4878B8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CF3461"/>
    <w:multiLevelType w:val="multilevel"/>
    <w:tmpl w:val="476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4B16EC"/>
    <w:multiLevelType w:val="hybridMultilevel"/>
    <w:tmpl w:val="AD7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942BC"/>
    <w:multiLevelType w:val="hybridMultilevel"/>
    <w:tmpl w:val="036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1BEF"/>
    <w:multiLevelType w:val="multilevel"/>
    <w:tmpl w:val="C7D0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9D57F9"/>
    <w:multiLevelType w:val="hybridMultilevel"/>
    <w:tmpl w:val="27D68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F2C4F"/>
    <w:multiLevelType w:val="hybridMultilevel"/>
    <w:tmpl w:val="B672B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66"/>
    <w:rsid w:val="00047410"/>
    <w:rsid w:val="000601D3"/>
    <w:rsid w:val="000633A5"/>
    <w:rsid w:val="001A5CDA"/>
    <w:rsid w:val="00236D63"/>
    <w:rsid w:val="003F0889"/>
    <w:rsid w:val="003F5485"/>
    <w:rsid w:val="00490993"/>
    <w:rsid w:val="004B1548"/>
    <w:rsid w:val="00502969"/>
    <w:rsid w:val="0054770B"/>
    <w:rsid w:val="00735066"/>
    <w:rsid w:val="008E27C5"/>
    <w:rsid w:val="00A126E0"/>
    <w:rsid w:val="00A158FE"/>
    <w:rsid w:val="00A6090C"/>
    <w:rsid w:val="00AD64A6"/>
    <w:rsid w:val="00B7160A"/>
    <w:rsid w:val="00BF00AB"/>
    <w:rsid w:val="00C05F2B"/>
    <w:rsid w:val="00CE21B9"/>
    <w:rsid w:val="00F06693"/>
    <w:rsid w:val="00F15FAC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0D0"/>
  <w15:chartTrackingRefBased/>
  <w15:docId w15:val="{B5FB8A32-D3F1-431C-AC28-B4AED0C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6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5C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066"/>
    <w:pPr>
      <w:ind w:left="720"/>
      <w:contextualSpacing/>
    </w:pPr>
  </w:style>
  <w:style w:type="paragraph" w:customStyle="1" w:styleId="text-justify">
    <w:name w:val="text-justify"/>
    <w:basedOn w:val="Normalny"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350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64A6"/>
    <w:rPr>
      <w:b/>
      <w:bCs/>
    </w:rPr>
  </w:style>
  <w:style w:type="character" w:styleId="Uwydatnienie">
    <w:name w:val="Emphasis"/>
    <w:basedOn w:val="Domylnaczcionkaakapitu"/>
    <w:uiPriority w:val="20"/>
    <w:qFormat/>
    <w:rsid w:val="00AD64A6"/>
    <w:rPr>
      <w:i/>
      <w:iCs/>
    </w:rPr>
  </w:style>
  <w:style w:type="paragraph" w:customStyle="1" w:styleId="Default">
    <w:name w:val="Default"/>
    <w:rsid w:val="00502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5C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zarzadzenia-prezesa/zarzadzenia-prezesa-nfz/zarzadzenie-nr-602020dsoz,7171.html" TargetMode="External"/><Relationship Id="rId13" Type="http://schemas.openxmlformats.org/officeDocument/2006/relationships/hyperlink" Target="http://dziennikustaw.gov.pl/DU/2020/695" TargetMode="External"/><Relationship Id="rId18" Type="http://schemas.openxmlformats.org/officeDocument/2006/relationships/hyperlink" Target="https://www.gov.pl/web/zdrowie/rekomendacja-dla-pielegniarskiej-kadry-zarzadzajacej-szpitalami-w-zakresie-podjecia-dzialan-przygotowujacych-pielegniarki-do-opieki-nad-chorymi-leczonymi-w-oddzialach-intensywnej-terapii-w-sytuacji-rozwoju-epidemii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pl/web/uw-kujawsko-pomorski/wojewoda-zwrocil-sie-do-personelu-medycznego-o-wsparcie" TargetMode="External"/><Relationship Id="rId7" Type="http://schemas.openxmlformats.org/officeDocument/2006/relationships/hyperlink" Target="https://www.gov.pl/web/zdrowie/komunikat-ws-odwolania-panstwowego-egzaminu-specjalizacyjnego-w-dziedzinach-majacych-zastosowanie-w-ochronie-zdrowia" TargetMode="External"/><Relationship Id="rId12" Type="http://schemas.openxmlformats.org/officeDocument/2006/relationships/hyperlink" Target="http://dziennikustaw.gov.pl/D2020000069601.pdf" TargetMode="External"/><Relationship Id="rId17" Type="http://schemas.openxmlformats.org/officeDocument/2006/relationships/hyperlink" Target="https://www.gov.pl/web/zdrowie/wytyczne-w-zakresie-dzialan-majacych-na-celu-zaobieganie-rozprzestrzeniania-sie-zakazen-sars-cov-2-w-srodowisku-szpitaln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zdrowie/zalecenia-postepowania-dla-pielegniarek-ratunkowych-w-zwiazku-z-ogloszeniem-stanu-epidemii-w-polsce-zachorowan-na-covid-19" TargetMode="External"/><Relationship Id="rId20" Type="http://schemas.openxmlformats.org/officeDocument/2006/relationships/hyperlink" Target="https://www.gov.pl/web/uw-warminsko-mazurski/prosba-wojewody-do-srodowiska-medyczne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wsparcie-psychologiczne-w-czasie-epidemii-koronawirusa" TargetMode="External"/><Relationship Id="rId11" Type="http://schemas.openxmlformats.org/officeDocument/2006/relationships/hyperlink" Target="https://www.gov.pl/web/koronawirus/nowa-normalnosc-etapy" TargetMode="External"/><Relationship Id="rId5" Type="http://schemas.openxmlformats.org/officeDocument/2006/relationships/hyperlink" Target="https://www.gov.pl/web/zdrowie/beda-kolejne-centra-symulacji-medycznej-dla-pielegniarek-i-poloznych-prawie-53-mln-zl-na-nowoczesne-formy-ksztalcenia" TargetMode="External"/><Relationship Id="rId15" Type="http://schemas.openxmlformats.org/officeDocument/2006/relationships/hyperlink" Target="https://www.gov.pl/web/uw-mazowiecki/mazowsze-uruchomiane-izolatoria-oraz-hotele-dla-med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pl/web/zdrowie/lista-laboratoriow-covid" TargetMode="External"/><Relationship Id="rId19" Type="http://schemas.openxmlformats.org/officeDocument/2006/relationships/hyperlink" Target="https://www.gov.pl/web/uw-mazowiecki/oswiadczenie-w-sprawie-delegowania-personelu-medycznego-przy-zwalczaniu-epidem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zdrowie/rekomendacje-dotyczace-walidacji-badan-molekularnych-w-kierunku-sars-cov2-w-sieci-laboratoriow-covid" TargetMode="External"/><Relationship Id="rId14" Type="http://schemas.openxmlformats.org/officeDocument/2006/relationships/hyperlink" Target="http://dziennikustaw.gov.pl/D20200000695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2020-04-23T08:17:00Z</dcterms:created>
  <dcterms:modified xsi:type="dcterms:W3CDTF">2020-04-23T08:17:00Z</dcterms:modified>
</cp:coreProperties>
</file>