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A8" w:rsidRDefault="00642F07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aps/>
          <w:szCs w:val="20"/>
        </w:rPr>
        <w:t>Ocena Skutków Regulacji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1396"/>
        <w:gridCol w:w="1630"/>
        <w:gridCol w:w="15"/>
        <w:gridCol w:w="3883"/>
      </w:tblGrid>
      <w:tr w:rsidR="00CD1EA8">
        <w:trPr>
          <w:trHeight w:val="2665"/>
        </w:trPr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  <w:u w:val="single"/>
              </w:rPr>
              <w:t>Nazwa zarządzenia:</w:t>
            </w:r>
          </w:p>
          <w:p w:rsidR="00CD1EA8" w:rsidRDefault="00642F07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Zarządzenie Prezesa Narodowego Funduszu Zdrowia zmieniające zarządzenie w sprawie określenia warunków zawierania i realizacji umów w rodzaju leczenie szpitalne w zakresie chemioterapia </w:t>
            </w:r>
          </w:p>
          <w:p w:rsidR="00CD1EA8" w:rsidRDefault="00CD1EA8">
            <w:pPr>
              <w:rPr>
                <w:szCs w:val="20"/>
              </w:rPr>
            </w:pPr>
          </w:p>
          <w:p w:rsidR="00CD1EA8" w:rsidRDefault="00642F07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Kontakt do opiekuna merytorycznego zarządzenia:</w:t>
            </w:r>
          </w:p>
          <w:p w:rsidR="00CD1EA8" w:rsidRDefault="00642F0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Iwona Kasprzak</w:t>
            </w:r>
          </w:p>
          <w:p w:rsidR="00CD1EA8" w:rsidRDefault="00642F0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Dyrektor Departamentu Gospodarki Lekami </w:t>
            </w:r>
          </w:p>
          <w:p w:rsidR="00CD1EA8" w:rsidRDefault="00642F0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tel.: 22/ 572 61 89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Cs w:val="20"/>
                <w:u w:color="000000"/>
              </w:rPr>
              <w:t>Data sporządzenia:</w:t>
            </w:r>
            <w:r>
              <w:rPr>
                <w:b/>
                <w:color w:val="000000"/>
                <w:szCs w:val="20"/>
                <w:u w:color="000000"/>
              </w:rPr>
              <w:br/>
            </w:r>
            <w:r w:rsidR="00347656">
              <w:rPr>
                <w:color w:val="000000"/>
                <w:szCs w:val="20"/>
                <w:u w:color="000000"/>
              </w:rPr>
              <w:t>11</w:t>
            </w:r>
            <w:r w:rsidR="00E712C0">
              <w:rPr>
                <w:color w:val="000000"/>
                <w:szCs w:val="20"/>
                <w:u w:color="000000"/>
              </w:rPr>
              <w:t xml:space="preserve"> </w:t>
            </w:r>
            <w:r w:rsidR="009A7871">
              <w:rPr>
                <w:color w:val="000000"/>
                <w:szCs w:val="20"/>
                <w:u w:color="000000"/>
              </w:rPr>
              <w:t>września</w:t>
            </w:r>
            <w:r>
              <w:rPr>
                <w:color w:val="000000"/>
                <w:szCs w:val="20"/>
                <w:u w:color="000000"/>
              </w:rPr>
              <w:t xml:space="preserve"> 202</w:t>
            </w:r>
            <w:r w:rsidR="00E712C0">
              <w:rPr>
                <w:color w:val="000000"/>
                <w:szCs w:val="20"/>
                <w:u w:color="000000"/>
              </w:rPr>
              <w:t>3</w:t>
            </w:r>
            <w:r>
              <w:rPr>
                <w:color w:val="000000"/>
                <w:szCs w:val="20"/>
                <w:u w:color="000000"/>
              </w:rPr>
              <w:t> r.</w:t>
            </w:r>
          </w:p>
          <w:p w:rsidR="00CD1EA8" w:rsidRDefault="00CD1EA8">
            <w:pPr>
              <w:jc w:val="left"/>
              <w:rPr>
                <w:color w:val="000000"/>
                <w:szCs w:val="20"/>
                <w:u w:color="000000"/>
              </w:rPr>
            </w:pPr>
          </w:p>
          <w:p w:rsidR="00CD1EA8" w:rsidRDefault="00CD1EA8">
            <w:pPr>
              <w:jc w:val="left"/>
              <w:rPr>
                <w:color w:val="000000"/>
                <w:szCs w:val="20"/>
                <w:u w:color="000000"/>
              </w:rPr>
            </w:pPr>
          </w:p>
          <w:p w:rsidR="00CD1EA8" w:rsidRDefault="00CD1EA8">
            <w:pPr>
              <w:jc w:val="left"/>
              <w:rPr>
                <w:color w:val="000000"/>
                <w:szCs w:val="20"/>
                <w:u w:color="000000"/>
              </w:rPr>
            </w:pPr>
          </w:p>
          <w:p w:rsidR="00CD1EA8" w:rsidRDefault="00CD1EA8">
            <w:pPr>
              <w:jc w:val="left"/>
              <w:rPr>
                <w:color w:val="000000"/>
                <w:szCs w:val="20"/>
                <w:u w:color="000000"/>
              </w:rPr>
            </w:pP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OCENA SKUTKÓW REGULACJI</w:t>
            </w:r>
          </w:p>
        </w:tc>
      </w:tr>
      <w:tr w:rsidR="00CD1EA8">
        <w:trPr>
          <w:trHeight w:val="333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Jaki problem jest rozwiązywany?</w:t>
            </w: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1" w:rsidRDefault="00DC0AB1">
            <w:pPr>
              <w:rPr>
                <w:szCs w:val="20"/>
              </w:rPr>
            </w:pPr>
          </w:p>
          <w:p w:rsidR="00DC0AB1" w:rsidRPr="00B97297" w:rsidRDefault="00DC0AB1" w:rsidP="00DC0AB1">
            <w:pPr>
              <w:rPr>
                <w:color w:val="000000"/>
                <w:u w:color="000000"/>
              </w:rPr>
            </w:pPr>
            <w:r w:rsidRPr="00B97297">
              <w:t xml:space="preserve">1. Zarządzenie stanowi realizację upoważnienia ustawowego zawartego w art. 146 ust. 1 ustawy z dnia 27 sierpnia 2004 r. o świadczeniach opieki zdrowotnej finansowanych ze środków publicznych </w:t>
            </w:r>
            <w:r w:rsidR="00E712C0">
              <w:rPr>
                <w:szCs w:val="20"/>
              </w:rPr>
              <w:t>(Dz. U. z 2022 r. poz. 2561, z </w:t>
            </w:r>
            <w:proofErr w:type="spellStart"/>
            <w:r w:rsidR="00E712C0">
              <w:rPr>
                <w:szCs w:val="20"/>
              </w:rPr>
              <w:t>późn</w:t>
            </w:r>
            <w:proofErr w:type="spellEnd"/>
            <w:r w:rsidR="00E712C0">
              <w:rPr>
                <w:szCs w:val="20"/>
              </w:rPr>
              <w:t>. zm.)</w:t>
            </w:r>
            <w:r>
              <w:t>,</w:t>
            </w:r>
            <w:r w:rsidRPr="00B97297">
              <w:t xml:space="preserve"> zwanej dalej „ustawą o świadczeniach”.</w:t>
            </w:r>
          </w:p>
          <w:p w:rsidR="00DC0AB1" w:rsidRPr="00B97297" w:rsidRDefault="00DC0AB1" w:rsidP="00DC0AB1">
            <w:r w:rsidRPr="00B97297">
              <w:t>Najważniejsze zmiany dotyczą</w:t>
            </w:r>
            <w:r w:rsidR="00D31C9F">
              <w:t xml:space="preserve"> aktualizacji</w:t>
            </w:r>
            <w:r w:rsidRPr="00B97297">
              <w:t>:</w:t>
            </w:r>
          </w:p>
          <w:p w:rsidR="00DC0AB1" w:rsidRDefault="009C057C" w:rsidP="009C057C">
            <w:r>
              <w:t>1</w:t>
            </w:r>
            <w:r w:rsidR="00DC0AB1" w:rsidRPr="00B97297">
              <w:t xml:space="preserve">) </w:t>
            </w:r>
            <w:r w:rsidR="00DC0AB1" w:rsidRPr="009A0259">
              <w:t xml:space="preserve">załącznika nr 1n do zarządzenia, określającego katalog leków refundowanych stosowanych w chemioterapii, celem dostosowania przepisów zarządzenia do aktualnego stanu faktycznego w zakresie refundacji leków stosowanych w chemioterapii, tj. do obwieszczenia Ministra </w:t>
            </w:r>
            <w:r w:rsidR="00D84145" w:rsidRPr="00D84145">
              <w:rPr>
                <w:szCs w:val="20"/>
              </w:rPr>
              <w:t xml:space="preserve">Zdrowia </w:t>
            </w:r>
            <w:r w:rsidR="00E712C0" w:rsidRPr="00E712C0">
              <w:rPr>
                <w:szCs w:val="20"/>
              </w:rPr>
              <w:t xml:space="preserve">z dnia </w:t>
            </w:r>
            <w:r w:rsidR="009A7871">
              <w:rPr>
                <w:szCs w:val="20"/>
              </w:rPr>
              <w:t>3</w:t>
            </w:r>
            <w:r w:rsidR="00E712C0" w:rsidRPr="00E712C0">
              <w:rPr>
                <w:szCs w:val="20"/>
              </w:rPr>
              <w:t xml:space="preserve">0 </w:t>
            </w:r>
            <w:r w:rsidR="009A7871">
              <w:rPr>
                <w:szCs w:val="20"/>
              </w:rPr>
              <w:t>sierpnia</w:t>
            </w:r>
            <w:r w:rsidR="00E712C0" w:rsidRPr="00E712C0">
              <w:rPr>
                <w:szCs w:val="20"/>
              </w:rPr>
              <w:t xml:space="preserve"> 2023 r. w sprawie wykazu refundowanych leków, środków spożywczych specjalnego przeznaczenia żywieniowego oraz wyrobów medycznych na dzień 1 </w:t>
            </w:r>
            <w:r w:rsidR="009A7871">
              <w:rPr>
                <w:szCs w:val="20"/>
              </w:rPr>
              <w:t>września</w:t>
            </w:r>
            <w:r w:rsidR="00E712C0" w:rsidRPr="00E712C0">
              <w:rPr>
                <w:szCs w:val="20"/>
              </w:rPr>
              <w:t xml:space="preserve"> 2023 r. (Dz. Urz. Min. </w:t>
            </w:r>
            <w:proofErr w:type="spellStart"/>
            <w:r w:rsidR="00E712C0" w:rsidRPr="00E712C0">
              <w:rPr>
                <w:szCs w:val="20"/>
              </w:rPr>
              <w:t>Zdr</w:t>
            </w:r>
            <w:proofErr w:type="spellEnd"/>
            <w:r w:rsidR="00E712C0" w:rsidRPr="00E712C0">
              <w:rPr>
                <w:szCs w:val="20"/>
              </w:rPr>
              <w:t xml:space="preserve">. poz. </w:t>
            </w:r>
            <w:r w:rsidR="009A7871">
              <w:rPr>
                <w:szCs w:val="20"/>
              </w:rPr>
              <w:t>73</w:t>
            </w:r>
            <w:r w:rsidR="00E712C0" w:rsidRPr="00E712C0">
              <w:rPr>
                <w:szCs w:val="20"/>
              </w:rPr>
              <w:t>)</w:t>
            </w:r>
            <w:r w:rsidR="00DC0AB1" w:rsidRPr="009A0259">
              <w:t>;</w:t>
            </w:r>
          </w:p>
          <w:p w:rsidR="009A7871" w:rsidRDefault="009A7871" w:rsidP="00E712C0">
            <w:r>
              <w:t>2</w:t>
            </w:r>
            <w:r w:rsidR="00DC0AB1" w:rsidRPr="00B97297">
              <w:t xml:space="preserve">) załącznika nr </w:t>
            </w:r>
            <w:r w:rsidR="00DC0AB1" w:rsidRPr="009A0259">
              <w:t>1t - katalog refundowanych substancji czynnych, w części B, tj. substancji czynnych zawartych w lekach czasowo niedostępnych w obrocie</w:t>
            </w:r>
            <w:r w:rsidR="004473D5">
              <w:t xml:space="preserve"> na terytorium RP i polegają na</w:t>
            </w:r>
            <w:r w:rsidR="00D86A22">
              <w:t xml:space="preserve"> </w:t>
            </w:r>
            <w:r>
              <w:t>dodaniu świadczenia o kodzie</w:t>
            </w:r>
            <w:r w:rsidRPr="009A7871">
              <w:t xml:space="preserve">: 5.08.05.0000220 - </w:t>
            </w:r>
            <w:proofErr w:type="spellStart"/>
            <w:r w:rsidRPr="009A7871">
              <w:t>acidum</w:t>
            </w:r>
            <w:proofErr w:type="spellEnd"/>
            <w:r w:rsidRPr="009A7871">
              <w:t xml:space="preserve"> </w:t>
            </w:r>
            <w:proofErr w:type="spellStart"/>
            <w:r w:rsidRPr="009A7871">
              <w:t>zoledronicum</w:t>
            </w:r>
            <w:proofErr w:type="spellEnd"/>
            <w:r w:rsidRPr="009A7871">
              <w:t xml:space="preserve"> - </w:t>
            </w:r>
            <w:proofErr w:type="spellStart"/>
            <w:r w:rsidRPr="009A7871">
              <w:t>inj</w:t>
            </w:r>
            <w:proofErr w:type="spellEnd"/>
            <w:r w:rsidRPr="009A7871">
              <w:t>. - 1 mg z wartością 21,83, w związku z pismem Ministra Zdrowia znak: PLR.4504.761.2023.SK z dnia 16 sierpnia 2023 r.</w:t>
            </w:r>
          </w:p>
          <w:p w:rsidR="00D31C9F" w:rsidRDefault="00D31C9F" w:rsidP="00E712C0">
            <w:r>
              <w:t xml:space="preserve">3) </w:t>
            </w:r>
            <w:r w:rsidRPr="00D31C9F">
              <w:t xml:space="preserve">załącznika nr 7- katalog współczynników korygujących stosowanych w chemioterapii i polegają na zmianie progu kosztowego dla </w:t>
            </w:r>
            <w:proofErr w:type="spellStart"/>
            <w:r w:rsidRPr="00D31C9F">
              <w:t>fulvestrantum</w:t>
            </w:r>
            <w:proofErr w:type="spellEnd"/>
            <w:r w:rsidRPr="00D31C9F">
              <w:t xml:space="preserve"> (kod 5.08.10.0000029) z 0,4118 zł/mg na 0,3513 zł/mg, po analizie średnich cen leków w miesiącu czerwcu 2023 roku, mających obowiązywać od dnia 1 października 2023 roku.</w:t>
            </w:r>
          </w:p>
          <w:p w:rsidR="00D31C9F" w:rsidRDefault="00D31C9F" w:rsidP="00E712C0"/>
          <w:p w:rsidR="00D84145" w:rsidRDefault="00D84145">
            <w:pPr>
              <w:rPr>
                <w:szCs w:val="20"/>
              </w:rPr>
            </w:pPr>
            <w:r w:rsidRPr="00D84145">
              <w:rPr>
                <w:szCs w:val="20"/>
              </w:rPr>
              <w:t>Pozostałe zmiany mają charakter porządkujący.</w:t>
            </w: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2.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Rekomendowane rozwiązanie, w tym planowane narzędzia interwencji i oczekiwany efekt</w:t>
            </w:r>
          </w:p>
        </w:tc>
      </w:tr>
      <w:tr w:rsidR="00CD1EA8" w:rsidTr="00205AFE">
        <w:trPr>
          <w:trHeight w:val="5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Dyrektorzy oddziałów wojewódzkich NFZ są zobowiązani do wprowadzenia do postanowień umów zawartych ze świadczeniodawcami zmian wynikających z wejścia w życie przepisów niniejszego zarządzenia.</w:t>
            </w:r>
          </w:p>
        </w:tc>
      </w:tr>
      <w:tr w:rsidR="00CD1EA8">
        <w:trPr>
          <w:trHeight w:val="359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3.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Podmioty, na które oddziałuje projekt</w:t>
            </w:r>
          </w:p>
        </w:tc>
      </w:tr>
      <w:tr w:rsidR="00CD1EA8">
        <w:trPr>
          <w:trHeight w:val="14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Grupa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Ilość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Źródło danych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Oddziaływanie</w:t>
            </w:r>
          </w:p>
        </w:tc>
      </w:tr>
      <w:tr w:rsidR="00CD1EA8">
        <w:trPr>
          <w:trHeight w:val="14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Oddziały Wojewódzkie NFZ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Zawieranie oraz aneksowanie umów w rodzaju leczenie szpitalne w zakresie chemioterapia.</w:t>
            </w:r>
          </w:p>
        </w:tc>
      </w:tr>
      <w:tr w:rsidR="00CD1EA8">
        <w:trPr>
          <w:trHeight w:val="14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Świadczeniodawcy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Zapewnienie finansowania ze środków publicznych leków refundowanych w ramach chemioterapii.</w:t>
            </w:r>
          </w:p>
        </w:tc>
      </w:tr>
      <w:tr w:rsidR="00CD1EA8">
        <w:trPr>
          <w:trHeight w:val="30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4.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Informacje na temat zakresu, czasu trwania i podsumowanie wyników konsultacji</w:t>
            </w:r>
          </w:p>
        </w:tc>
      </w:tr>
      <w:tr w:rsidR="00CD1EA8">
        <w:trPr>
          <w:trHeight w:val="3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D5" w:rsidRDefault="00D31C9F" w:rsidP="009C057C">
            <w:r w:rsidRPr="00D31C9F">
              <w:t>Zgodnie z art. 146 ust. 4 ustawy o świadczeniach, Prezes Narodowego Funduszu Zdrowia przed określeniem przedmiotu postępowania w sprawie zawarcia umowy o udzielanie świadczeń opieki zdrowotnej zasięgnie opinii właściwych konsultantów krajowych, a także, zgodnie z przepisami wydanymi na podstawie art. 137 ustawy o świadczeniach, zasięgnie opinii Naczelnej Rady Lekarskiej, Naczelnej Rady Pielęgniarek i Położnych oraz reprezentatywnych organizacji świadczeniodawców.</w:t>
            </w:r>
          </w:p>
          <w:p w:rsidR="00C57802" w:rsidRDefault="00C57802" w:rsidP="009C057C">
            <w:pPr>
              <w:rPr>
                <w:color w:val="000000"/>
                <w:szCs w:val="20"/>
                <w:u w:color="000000"/>
              </w:rPr>
            </w:pPr>
            <w:bookmarkStart w:id="0" w:name="_GoBack"/>
            <w:bookmarkEnd w:id="0"/>
          </w:p>
        </w:tc>
      </w:tr>
      <w:tr w:rsidR="00CD1EA8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5.</w:t>
            </w:r>
            <w:r>
              <w:rPr>
                <w:b/>
                <w:szCs w:val="20"/>
              </w:rPr>
              <w:t xml:space="preserve"> Skutki finansowe</w:t>
            </w:r>
          </w:p>
        </w:tc>
      </w:tr>
      <w:tr w:rsidR="00CD1EA8">
        <w:trPr>
          <w:trHeight w:val="34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A8" w:rsidRDefault="00D31C9F">
            <w:pPr>
              <w:rPr>
                <w:color w:val="000000"/>
                <w:szCs w:val="20"/>
                <w:u w:color="000000"/>
              </w:rPr>
            </w:pPr>
            <w:r w:rsidRPr="00D31C9F">
              <w:rPr>
                <w:szCs w:val="20"/>
              </w:rPr>
              <w:t>Zmiana wartości progów kosztowych dla wybranych substancji czynnych może przynieść potencjalne oszczędności w części budżetu na refundację.</w:t>
            </w: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lastRenderedPageBreak/>
              <w:t>6.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Planowane wykonanie przepisów aktu prawnego</w:t>
            </w: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Wprowadzenie do postanowień umów zawartych ze świadczeniodawcami zmian wynikających z wejścia w życie przepisów niniejszego zarządzenia.</w:t>
            </w:r>
          </w:p>
        </w:tc>
      </w:tr>
      <w:tr w:rsidR="00CD1EA8">
        <w:trPr>
          <w:trHeight w:val="14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>7.</w:t>
            </w:r>
            <w:r w:rsidR="00205AFE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W jaki sposób i kiedy nastąpi ewaluacja efektów zarządzenia oraz jakie mierniki zostaną zastosowane?</w:t>
            </w:r>
          </w:p>
        </w:tc>
      </w:tr>
      <w:tr w:rsidR="00CD1EA8">
        <w:trPr>
          <w:trHeight w:val="38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8" w:rsidRDefault="00642F07">
            <w:pPr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Ewaluacja efektów zarządzenia nastąpi po wprowadzeniu do postanowień umów zawartych ze świadczeniodawcami zmian wynikających z wejścia w życie przepisów niniejszego zarządzenia. </w:t>
            </w:r>
          </w:p>
        </w:tc>
      </w:tr>
    </w:tbl>
    <w:p w:rsidR="00CD1EA8" w:rsidRDefault="00CD1EA8" w:rsidP="009A7871">
      <w:pPr>
        <w:spacing w:before="120" w:after="120"/>
        <w:rPr>
          <w:szCs w:val="20"/>
        </w:rPr>
      </w:pPr>
    </w:p>
    <w:sectPr w:rsidR="00CD1EA8" w:rsidSect="009A7871">
      <w:footerReference w:type="default" r:id="rId7"/>
      <w:endnotePr>
        <w:numFmt w:val="decimal"/>
      </w:endnotePr>
      <w:pgSz w:w="11906" w:h="16838"/>
      <w:pgMar w:top="1276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78" w:rsidRDefault="00C77978">
      <w:r>
        <w:separator/>
      </w:r>
    </w:p>
  </w:endnote>
  <w:endnote w:type="continuationSeparator" w:id="0">
    <w:p w:rsidR="00C77978" w:rsidRDefault="00C7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D1EA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D1EA8" w:rsidRDefault="00CD1EA8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D1EA8" w:rsidRDefault="00642F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5780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D1EA8" w:rsidRDefault="00CD1EA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78" w:rsidRDefault="00C77978">
      <w:r>
        <w:separator/>
      </w:r>
    </w:p>
  </w:footnote>
  <w:footnote w:type="continuationSeparator" w:id="0">
    <w:p w:rsidR="00C77978" w:rsidRDefault="00C7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11F42"/>
    <w:multiLevelType w:val="hybridMultilevel"/>
    <w:tmpl w:val="D1BEE3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F319E"/>
    <w:rsid w:val="001A0A18"/>
    <w:rsid w:val="00205AFE"/>
    <w:rsid w:val="00234BEA"/>
    <w:rsid w:val="002C433B"/>
    <w:rsid w:val="00347656"/>
    <w:rsid w:val="00361D0F"/>
    <w:rsid w:val="004473D5"/>
    <w:rsid w:val="004544FE"/>
    <w:rsid w:val="004C6EDA"/>
    <w:rsid w:val="00642F07"/>
    <w:rsid w:val="006A7595"/>
    <w:rsid w:val="00701FA2"/>
    <w:rsid w:val="007F468A"/>
    <w:rsid w:val="008641B3"/>
    <w:rsid w:val="00883CC4"/>
    <w:rsid w:val="009A7871"/>
    <w:rsid w:val="009C057C"/>
    <w:rsid w:val="00A14328"/>
    <w:rsid w:val="00A77B3E"/>
    <w:rsid w:val="00C57802"/>
    <w:rsid w:val="00C77978"/>
    <w:rsid w:val="00CA2A55"/>
    <w:rsid w:val="00CD1EA8"/>
    <w:rsid w:val="00D31C9F"/>
    <w:rsid w:val="00D51BB8"/>
    <w:rsid w:val="00D84145"/>
    <w:rsid w:val="00D86A22"/>
    <w:rsid w:val="00DC0AB1"/>
    <w:rsid w:val="00E712C0"/>
    <w:rsid w:val="00E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60047B"/>
  <w15:docId w15:val="{6FBBCCBB-5450-4BA5-A7D0-94FDE0B7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05AF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A7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787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9A7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787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w^rodzaju leczenie szpitalne w^zakresie chemioterapia</dc:subject>
  <dc:creator>beata.piatkowska</dc:creator>
  <cp:lastModifiedBy>Piątkowska Beata</cp:lastModifiedBy>
  <cp:revision>11</cp:revision>
  <dcterms:created xsi:type="dcterms:W3CDTF">2022-09-01T07:16:00Z</dcterms:created>
  <dcterms:modified xsi:type="dcterms:W3CDTF">2023-09-11T06:21:00Z</dcterms:modified>
  <cp:category>Akt prawny</cp:category>
</cp:coreProperties>
</file>