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50408" w14:textId="77777777" w:rsidR="00651FAA" w:rsidRPr="00F750E2" w:rsidRDefault="00651FAA" w:rsidP="00A17984">
      <w:pPr>
        <w:spacing w:line="276" w:lineRule="auto"/>
        <w:jc w:val="center"/>
        <w:rPr>
          <w:rFonts w:ascii="Calibri" w:hAnsi="Calibri" w:cs="Calibri"/>
          <w:sz w:val="32"/>
        </w:rPr>
      </w:pPr>
      <w:r w:rsidRPr="00F750E2">
        <w:rPr>
          <w:rFonts w:ascii="Calibri" w:hAnsi="Calibri" w:cs="Calibri"/>
          <w:b/>
          <w:sz w:val="32"/>
        </w:rPr>
        <w:t>Uzasadnienie</w:t>
      </w:r>
    </w:p>
    <w:p w14:paraId="2BA87189" w14:textId="77777777" w:rsidR="00651FAA" w:rsidRPr="00F750E2" w:rsidRDefault="00651FAA" w:rsidP="00A17984">
      <w:pPr>
        <w:spacing w:before="120" w:after="120" w:line="276" w:lineRule="auto"/>
        <w:ind w:firstLine="227"/>
        <w:rPr>
          <w:rFonts w:ascii="Calibri" w:hAnsi="Calibri" w:cs="Calibri"/>
          <w:sz w:val="24"/>
        </w:rPr>
      </w:pPr>
      <w:r w:rsidRPr="00F750E2">
        <w:rPr>
          <w:rFonts w:ascii="Calibri" w:hAnsi="Calibri" w:cs="Calibri"/>
          <w:sz w:val="24"/>
        </w:rPr>
        <w:t xml:space="preserve">Zarządzenie stanowi realizację upoważnienia ustawowego zawartego w art. 146 ust. 1 ustawy </w:t>
      </w:r>
      <w:r w:rsidR="00161B3D" w:rsidRPr="00F750E2">
        <w:rPr>
          <w:rFonts w:ascii="Calibri" w:hAnsi="Calibri" w:cs="Calibri"/>
          <w:sz w:val="24"/>
        </w:rPr>
        <w:t xml:space="preserve"> </w:t>
      </w:r>
      <w:r w:rsidRPr="00F750E2">
        <w:rPr>
          <w:rFonts w:ascii="Calibri" w:hAnsi="Calibri" w:cs="Calibri"/>
          <w:sz w:val="24"/>
        </w:rPr>
        <w:t>z dnia 27 sierpnia 2004 r. o świadczeniach opieki zdrowotnej finansowanych ze środków publicznych (Dz. U. z 202</w:t>
      </w:r>
      <w:r w:rsidR="004722AE" w:rsidRPr="00F750E2">
        <w:rPr>
          <w:rFonts w:ascii="Calibri" w:hAnsi="Calibri" w:cs="Calibri"/>
          <w:sz w:val="24"/>
        </w:rPr>
        <w:t>2</w:t>
      </w:r>
      <w:r w:rsidRPr="00F750E2">
        <w:rPr>
          <w:rFonts w:ascii="Calibri" w:hAnsi="Calibri" w:cs="Calibri"/>
          <w:sz w:val="24"/>
        </w:rPr>
        <w:t> r. poz. </w:t>
      </w:r>
      <w:r w:rsidR="004722AE" w:rsidRPr="00F750E2">
        <w:rPr>
          <w:rFonts w:ascii="Calibri" w:hAnsi="Calibri" w:cs="Calibri"/>
          <w:sz w:val="24"/>
        </w:rPr>
        <w:t>2561</w:t>
      </w:r>
      <w:r w:rsidRPr="00F750E2">
        <w:rPr>
          <w:rFonts w:ascii="Calibri" w:hAnsi="Calibri" w:cs="Calibri"/>
          <w:sz w:val="24"/>
        </w:rPr>
        <w:t>, z </w:t>
      </w:r>
      <w:proofErr w:type="spellStart"/>
      <w:r w:rsidRPr="00F750E2">
        <w:rPr>
          <w:rFonts w:ascii="Calibri" w:hAnsi="Calibri" w:cs="Calibri"/>
          <w:sz w:val="24"/>
        </w:rPr>
        <w:t>późn</w:t>
      </w:r>
      <w:proofErr w:type="spellEnd"/>
      <w:r w:rsidRPr="00F750E2">
        <w:rPr>
          <w:rFonts w:ascii="Calibri" w:hAnsi="Calibri" w:cs="Calibri"/>
          <w:sz w:val="24"/>
        </w:rPr>
        <w:t>. zm.) zwanej dalej „ustawą o świadczeniach”, na mocy którego Prezes Narodowego Funduszu Zdrowia zobowiązany jest do określenia przedmiotu postępowania w sprawie zawarcia umowy o udzielanie świadczeń opieki zdrowotnej oraz szczegółowych warunków umów o udzielanie świadczeń opieki zdrowotnej w rodzaju leczenie szpitalne w zakresie programy lekowe.</w:t>
      </w:r>
    </w:p>
    <w:p w14:paraId="78186B4F" w14:textId="2FEC502B" w:rsidR="00651FAA" w:rsidRPr="00F750E2" w:rsidRDefault="00651FAA" w:rsidP="00A17984">
      <w:pPr>
        <w:spacing w:before="120" w:after="120" w:line="276" w:lineRule="auto"/>
        <w:ind w:firstLine="227"/>
        <w:rPr>
          <w:rFonts w:ascii="Calibri" w:hAnsi="Calibri" w:cs="Calibri"/>
          <w:sz w:val="24"/>
        </w:rPr>
      </w:pPr>
      <w:r w:rsidRPr="00F750E2">
        <w:rPr>
          <w:rFonts w:ascii="Calibri" w:hAnsi="Calibri" w:cs="Calibri"/>
          <w:sz w:val="24"/>
        </w:rPr>
        <w:t>Postanowieniami zarządzenia wprowadza się zmiany w zarządzeniu Nr </w:t>
      </w:r>
      <w:r w:rsidR="004722AE" w:rsidRPr="00F750E2">
        <w:rPr>
          <w:rFonts w:ascii="Calibri" w:hAnsi="Calibri" w:cs="Calibri"/>
          <w:sz w:val="24"/>
        </w:rPr>
        <w:t>31</w:t>
      </w:r>
      <w:r w:rsidRPr="00F750E2">
        <w:rPr>
          <w:rFonts w:ascii="Calibri" w:hAnsi="Calibri" w:cs="Calibri"/>
          <w:sz w:val="24"/>
        </w:rPr>
        <w:t>/202</w:t>
      </w:r>
      <w:r w:rsidR="004722AE" w:rsidRPr="00F750E2">
        <w:rPr>
          <w:rFonts w:ascii="Calibri" w:hAnsi="Calibri" w:cs="Calibri"/>
          <w:sz w:val="24"/>
        </w:rPr>
        <w:t>3</w:t>
      </w:r>
      <w:r w:rsidRPr="00F750E2">
        <w:rPr>
          <w:rFonts w:ascii="Calibri" w:hAnsi="Calibri" w:cs="Calibri"/>
          <w:sz w:val="24"/>
        </w:rPr>
        <w:t>/DGL Prezesa Narodowego Funduszu Zdrowia z dnia 1</w:t>
      </w:r>
      <w:r w:rsidR="004722AE" w:rsidRPr="00F750E2">
        <w:rPr>
          <w:rFonts w:ascii="Calibri" w:hAnsi="Calibri" w:cs="Calibri"/>
          <w:sz w:val="24"/>
        </w:rPr>
        <w:t>0 lutego 2023</w:t>
      </w:r>
      <w:r w:rsidRPr="00F750E2">
        <w:rPr>
          <w:rFonts w:ascii="Calibri" w:hAnsi="Calibri" w:cs="Calibri"/>
          <w:sz w:val="24"/>
        </w:rPr>
        <w:t> r. w sprawie określenia warunków zawierania i realizacji umów w rodzaju leczenie szpitalne w zakresie programy lekowe</w:t>
      </w:r>
      <w:r w:rsidR="00EB6F05">
        <w:rPr>
          <w:rFonts w:ascii="Calibri" w:hAnsi="Calibri" w:cs="Calibri"/>
          <w:sz w:val="24"/>
        </w:rPr>
        <w:t xml:space="preserve"> (z </w:t>
      </w:r>
      <w:proofErr w:type="spellStart"/>
      <w:r w:rsidR="00EB6F05">
        <w:rPr>
          <w:rFonts w:ascii="Calibri" w:hAnsi="Calibri" w:cs="Calibri"/>
          <w:sz w:val="24"/>
        </w:rPr>
        <w:t>późn</w:t>
      </w:r>
      <w:proofErr w:type="spellEnd"/>
      <w:r w:rsidR="00EB6F05">
        <w:rPr>
          <w:rFonts w:ascii="Calibri" w:hAnsi="Calibri" w:cs="Calibri"/>
          <w:sz w:val="24"/>
        </w:rPr>
        <w:t>. zm.)</w:t>
      </w:r>
      <w:r w:rsidRPr="00F750E2">
        <w:rPr>
          <w:rFonts w:ascii="Calibri" w:hAnsi="Calibri" w:cs="Calibri"/>
          <w:sz w:val="24"/>
        </w:rPr>
        <w:t xml:space="preserve">, dostosowujące do obwieszczenia Ministra Zdrowia z dnia </w:t>
      </w:r>
      <w:r w:rsidR="00927AD8">
        <w:rPr>
          <w:rFonts w:ascii="Calibri" w:hAnsi="Calibri" w:cs="Calibri"/>
          <w:sz w:val="24"/>
        </w:rPr>
        <w:t>30 sierpnia</w:t>
      </w:r>
      <w:r w:rsidR="004722AE" w:rsidRPr="00F750E2">
        <w:rPr>
          <w:rFonts w:ascii="Calibri" w:hAnsi="Calibri" w:cs="Calibri"/>
          <w:sz w:val="24"/>
        </w:rPr>
        <w:t xml:space="preserve"> 2023</w:t>
      </w:r>
      <w:r w:rsidRPr="00F750E2">
        <w:rPr>
          <w:rFonts w:ascii="Calibri" w:hAnsi="Calibri" w:cs="Calibri"/>
          <w:sz w:val="24"/>
        </w:rPr>
        <w:t> r. w sprawie wykazu refundowanych leków, środków spożywczych specjalnego przeznaczenia żywieniowego oraz wyrobów medycznych na dzień 1 </w:t>
      </w:r>
      <w:r w:rsidR="00927AD8">
        <w:rPr>
          <w:rFonts w:ascii="Calibri" w:hAnsi="Calibri" w:cs="Calibri"/>
          <w:sz w:val="24"/>
        </w:rPr>
        <w:t>września</w:t>
      </w:r>
      <w:r w:rsidRPr="00F750E2">
        <w:rPr>
          <w:rFonts w:ascii="Calibri" w:hAnsi="Calibri" w:cs="Calibri"/>
          <w:sz w:val="24"/>
        </w:rPr>
        <w:t xml:space="preserve"> 202</w:t>
      </w:r>
      <w:r w:rsidR="004722AE" w:rsidRPr="00F750E2">
        <w:rPr>
          <w:rFonts w:ascii="Calibri" w:hAnsi="Calibri" w:cs="Calibri"/>
          <w:sz w:val="24"/>
        </w:rPr>
        <w:t>3</w:t>
      </w:r>
      <w:r w:rsidRPr="00F750E2">
        <w:rPr>
          <w:rFonts w:ascii="Calibri" w:hAnsi="Calibri" w:cs="Calibri"/>
          <w:sz w:val="24"/>
        </w:rPr>
        <w:t xml:space="preserve"> r. (Dz. Urz. Min. </w:t>
      </w:r>
      <w:proofErr w:type="spellStart"/>
      <w:r w:rsidRPr="00F750E2">
        <w:rPr>
          <w:rFonts w:ascii="Calibri" w:hAnsi="Calibri" w:cs="Calibri"/>
          <w:sz w:val="24"/>
        </w:rPr>
        <w:t>Zdr</w:t>
      </w:r>
      <w:proofErr w:type="spellEnd"/>
      <w:r w:rsidRPr="00F750E2">
        <w:rPr>
          <w:rFonts w:ascii="Calibri" w:hAnsi="Calibri" w:cs="Calibri"/>
          <w:sz w:val="24"/>
        </w:rPr>
        <w:t>. poz. </w:t>
      </w:r>
      <w:r w:rsidR="00927AD8">
        <w:rPr>
          <w:rFonts w:ascii="Calibri" w:hAnsi="Calibri" w:cs="Calibri"/>
          <w:sz w:val="24"/>
        </w:rPr>
        <w:t>73</w:t>
      </w:r>
      <w:r w:rsidRPr="00F750E2">
        <w:rPr>
          <w:rFonts w:ascii="Calibri" w:hAnsi="Calibri" w:cs="Calibri"/>
          <w:sz w:val="24"/>
        </w:rPr>
        <w:t>), wydanego na podstawie art. 37 ust. 1 ustawy z dnia 12 maja 2011 r. o refundacji leków, środków spożywczych specjalnego przeznaczenia żywieniowego oraz wyrobów medycznych (Dz. U. z 202</w:t>
      </w:r>
      <w:r w:rsidR="007B6A32">
        <w:rPr>
          <w:rFonts w:ascii="Calibri" w:hAnsi="Calibri" w:cs="Calibri"/>
          <w:sz w:val="24"/>
        </w:rPr>
        <w:t>3</w:t>
      </w:r>
      <w:r w:rsidRPr="00F750E2">
        <w:rPr>
          <w:rFonts w:ascii="Calibri" w:hAnsi="Calibri" w:cs="Calibri"/>
          <w:sz w:val="24"/>
        </w:rPr>
        <w:t> r. poz. </w:t>
      </w:r>
      <w:r w:rsidR="007B6A32">
        <w:rPr>
          <w:rFonts w:ascii="Calibri" w:hAnsi="Calibri" w:cs="Calibri"/>
          <w:sz w:val="24"/>
        </w:rPr>
        <w:t>826</w:t>
      </w:r>
      <w:r w:rsidRPr="00F750E2">
        <w:rPr>
          <w:rFonts w:ascii="Calibri" w:hAnsi="Calibri" w:cs="Calibri"/>
          <w:sz w:val="24"/>
        </w:rPr>
        <w:t>, z </w:t>
      </w:r>
      <w:proofErr w:type="spellStart"/>
      <w:r w:rsidRPr="00F750E2">
        <w:rPr>
          <w:rFonts w:ascii="Calibri" w:hAnsi="Calibri" w:cs="Calibri"/>
          <w:sz w:val="24"/>
        </w:rPr>
        <w:t>późn</w:t>
      </w:r>
      <w:proofErr w:type="spellEnd"/>
      <w:r w:rsidRPr="00F750E2">
        <w:rPr>
          <w:rFonts w:ascii="Calibri" w:hAnsi="Calibri" w:cs="Calibri"/>
          <w:sz w:val="24"/>
        </w:rPr>
        <w:t>. zm.).</w:t>
      </w:r>
    </w:p>
    <w:p w14:paraId="5BD9AE08" w14:textId="5371820C" w:rsidR="00000201" w:rsidRPr="003D126F" w:rsidRDefault="00651FAA" w:rsidP="00A17984">
      <w:pPr>
        <w:spacing w:before="120" w:after="120" w:line="276" w:lineRule="auto"/>
        <w:ind w:firstLine="227"/>
        <w:rPr>
          <w:rFonts w:ascii="Calibri" w:hAnsi="Calibri" w:cs="Calibri"/>
          <w:sz w:val="24"/>
        </w:rPr>
      </w:pPr>
      <w:r w:rsidRPr="003D126F">
        <w:rPr>
          <w:rFonts w:ascii="Calibri" w:hAnsi="Calibri" w:cs="Calibri"/>
          <w:sz w:val="24"/>
        </w:rPr>
        <w:t>Najważniejsze zmiany</w:t>
      </w:r>
      <w:r w:rsidR="00002DF5" w:rsidRPr="003D126F">
        <w:rPr>
          <w:rFonts w:ascii="Calibri" w:hAnsi="Calibri" w:cs="Calibri"/>
          <w:sz w:val="24"/>
        </w:rPr>
        <w:t xml:space="preserve"> dotyczą</w:t>
      </w:r>
      <w:r w:rsidRPr="003D126F">
        <w:rPr>
          <w:rFonts w:ascii="Calibri" w:hAnsi="Calibri" w:cs="Calibri"/>
          <w:sz w:val="24"/>
        </w:rPr>
        <w:t>:</w:t>
      </w:r>
    </w:p>
    <w:p w14:paraId="7B2F2F99" w14:textId="7B7FFE0A" w:rsidR="00651FAA" w:rsidRPr="00002DF5" w:rsidRDefault="00651FAA" w:rsidP="00945CBA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 w:val="0"/>
        <w:rPr>
          <w:rFonts w:ascii="Calibri" w:hAnsi="Calibri" w:cs="Calibri"/>
          <w:sz w:val="24"/>
        </w:rPr>
      </w:pPr>
      <w:r w:rsidRPr="00002DF5">
        <w:rPr>
          <w:rFonts w:ascii="Calibri" w:hAnsi="Calibri" w:cs="Calibri"/>
          <w:sz w:val="24"/>
        </w:rPr>
        <w:t xml:space="preserve">załącznika nr 1k do zarządzenia, określającego </w:t>
      </w:r>
      <w:r w:rsidRPr="00002DF5">
        <w:rPr>
          <w:rFonts w:ascii="Calibri" w:hAnsi="Calibri" w:cs="Calibri"/>
          <w:i/>
          <w:color w:val="000000"/>
          <w:sz w:val="24"/>
          <w:u w:color="000000"/>
        </w:rPr>
        <w:t>Katalog świadczeń i zakresów</w:t>
      </w:r>
      <w:r w:rsidRPr="00002DF5">
        <w:rPr>
          <w:rFonts w:ascii="Calibri" w:hAnsi="Calibri" w:cs="Calibri"/>
          <w:color w:val="000000"/>
          <w:sz w:val="24"/>
          <w:u w:color="000000"/>
        </w:rPr>
        <w:t xml:space="preserve"> i polegają na:</w:t>
      </w:r>
    </w:p>
    <w:p w14:paraId="5C420BF2" w14:textId="3BF802E0" w:rsidR="00663DC8" w:rsidRPr="00953637" w:rsidRDefault="00651FAA" w:rsidP="00945CBA">
      <w:pPr>
        <w:pStyle w:val="Akapitzlist"/>
        <w:numPr>
          <w:ilvl w:val="0"/>
          <w:numId w:val="11"/>
        </w:numPr>
        <w:spacing w:before="120" w:after="120" w:line="276" w:lineRule="auto"/>
        <w:ind w:left="851" w:hanging="425"/>
        <w:rPr>
          <w:rFonts w:ascii="Calibri" w:hAnsi="Calibri" w:cs="Calibri"/>
          <w:color w:val="000000"/>
          <w:sz w:val="24"/>
          <w:u w:color="000000"/>
        </w:rPr>
      </w:pPr>
      <w:r w:rsidRPr="00953637">
        <w:rPr>
          <w:rFonts w:ascii="Calibri" w:hAnsi="Calibri" w:cs="Calibri"/>
          <w:color w:val="000000"/>
          <w:sz w:val="24"/>
          <w:u w:color="000000"/>
        </w:rPr>
        <w:t>zmianie nazw zakres</w:t>
      </w:r>
      <w:r w:rsidR="008E71D1">
        <w:rPr>
          <w:rFonts w:ascii="Calibri" w:hAnsi="Calibri" w:cs="Calibri"/>
          <w:color w:val="000000"/>
          <w:sz w:val="24"/>
          <w:u w:color="000000"/>
        </w:rPr>
        <w:t>ów</w:t>
      </w:r>
      <w:r w:rsidR="00104CF0">
        <w:rPr>
          <w:rFonts w:ascii="Calibri" w:hAnsi="Calibri" w:cs="Calibri"/>
          <w:color w:val="000000"/>
          <w:sz w:val="24"/>
          <w:u w:color="000000"/>
        </w:rPr>
        <w:t xml:space="preserve"> o kod</w:t>
      </w:r>
      <w:r w:rsidR="008E71D1">
        <w:rPr>
          <w:rFonts w:ascii="Calibri" w:hAnsi="Calibri" w:cs="Calibri"/>
          <w:color w:val="000000"/>
          <w:sz w:val="24"/>
          <w:u w:color="000000"/>
        </w:rPr>
        <w:t>ach</w:t>
      </w:r>
      <w:r w:rsidR="00663DC8" w:rsidRPr="00953637">
        <w:rPr>
          <w:rFonts w:ascii="Calibri" w:hAnsi="Calibri" w:cs="Calibri"/>
          <w:color w:val="000000"/>
          <w:sz w:val="24"/>
          <w:u w:color="000000"/>
        </w:rPr>
        <w:t>:</w:t>
      </w:r>
    </w:p>
    <w:p w14:paraId="6CD13D6B" w14:textId="7448B70F" w:rsidR="00651FAA" w:rsidRPr="00F750E2" w:rsidRDefault="0070332F" w:rsidP="008E71D1">
      <w:pPr>
        <w:pStyle w:val="Akapitzlist"/>
        <w:numPr>
          <w:ilvl w:val="0"/>
          <w:numId w:val="3"/>
        </w:numPr>
        <w:spacing w:line="276" w:lineRule="auto"/>
        <w:ind w:left="851" w:hanging="284"/>
        <w:contextualSpacing w:val="0"/>
        <w:rPr>
          <w:rFonts w:ascii="Calibri" w:hAnsi="Calibri" w:cs="Calibri"/>
          <w:color w:val="000000"/>
          <w:sz w:val="24"/>
          <w:u w:color="000000"/>
        </w:rPr>
      </w:pPr>
      <w:r w:rsidRPr="0070332F">
        <w:rPr>
          <w:rFonts w:ascii="Calibri" w:hAnsi="Calibri" w:cs="Calibri"/>
          <w:color w:val="000000"/>
          <w:sz w:val="24"/>
          <w:u w:color="000000"/>
        </w:rPr>
        <w:t>03.0000.</w:t>
      </w:r>
      <w:r w:rsidR="00927AD8">
        <w:rPr>
          <w:rFonts w:ascii="Calibri" w:hAnsi="Calibri" w:cs="Calibri"/>
          <w:color w:val="000000"/>
          <w:sz w:val="24"/>
          <w:u w:color="000000"/>
        </w:rPr>
        <w:t>337</w:t>
      </w:r>
      <w:r w:rsidRPr="0070332F">
        <w:rPr>
          <w:rFonts w:ascii="Calibri" w:hAnsi="Calibri" w:cs="Calibri"/>
          <w:color w:val="000000"/>
          <w:sz w:val="24"/>
          <w:u w:color="000000"/>
        </w:rPr>
        <w:t>.02</w:t>
      </w:r>
      <w:r w:rsidR="00663DC8" w:rsidRPr="00F750E2">
        <w:rPr>
          <w:rFonts w:ascii="Calibri" w:hAnsi="Calibri" w:cs="Calibri"/>
          <w:color w:val="000000"/>
          <w:sz w:val="24"/>
          <w:u w:color="000000"/>
        </w:rPr>
        <w:t xml:space="preserve"> na </w:t>
      </w:r>
      <w:r w:rsidR="00927AD8">
        <w:rPr>
          <w:rFonts w:ascii="Calibri" w:hAnsi="Calibri" w:cs="Calibri"/>
          <w:color w:val="000000"/>
          <w:sz w:val="24"/>
          <w:u w:color="000000"/>
        </w:rPr>
        <w:t>L</w:t>
      </w:r>
      <w:r w:rsidR="00927AD8" w:rsidRPr="00927AD8">
        <w:rPr>
          <w:rFonts w:ascii="Calibri" w:hAnsi="Calibri" w:cs="Calibri"/>
          <w:color w:val="000000"/>
          <w:sz w:val="24"/>
          <w:u w:color="000000"/>
        </w:rPr>
        <w:t>eczenie niedokrwistości u chorych z przewlekłą niewydolnością nerek</w:t>
      </w:r>
      <w:r w:rsidR="00651FAA" w:rsidRPr="00F750E2">
        <w:rPr>
          <w:rFonts w:ascii="Calibri" w:hAnsi="Calibri" w:cs="Calibri"/>
          <w:color w:val="000000"/>
          <w:sz w:val="24"/>
          <w:u w:color="000000"/>
        </w:rPr>
        <w:t>,</w:t>
      </w:r>
    </w:p>
    <w:p w14:paraId="322E3166" w14:textId="3B0DB7EE" w:rsidR="00663DC8" w:rsidRDefault="00663DC8" w:rsidP="008E71D1">
      <w:pPr>
        <w:pStyle w:val="Akapitzlist"/>
        <w:numPr>
          <w:ilvl w:val="0"/>
          <w:numId w:val="3"/>
        </w:numPr>
        <w:spacing w:line="276" w:lineRule="auto"/>
        <w:ind w:left="851" w:hanging="284"/>
        <w:contextualSpacing w:val="0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03.0000.</w:t>
      </w:r>
      <w:r w:rsidR="00927AD8">
        <w:rPr>
          <w:rFonts w:ascii="Calibri" w:hAnsi="Calibri" w:cs="Calibri"/>
          <w:color w:val="000000"/>
          <w:sz w:val="24"/>
          <w:u w:color="000000"/>
        </w:rPr>
        <w:t>358</w:t>
      </w:r>
      <w:r w:rsidRPr="00F750E2">
        <w:rPr>
          <w:rFonts w:ascii="Calibri" w:hAnsi="Calibri" w:cs="Calibri"/>
          <w:color w:val="000000"/>
          <w:sz w:val="24"/>
          <w:u w:color="000000"/>
        </w:rPr>
        <w:t xml:space="preserve">.02 na </w:t>
      </w:r>
      <w:r w:rsidR="00927AD8">
        <w:rPr>
          <w:rFonts w:ascii="Calibri" w:hAnsi="Calibri" w:cs="Calibri"/>
          <w:color w:val="000000"/>
          <w:sz w:val="24"/>
          <w:u w:color="000000"/>
        </w:rPr>
        <w:t>L</w:t>
      </w:r>
      <w:r w:rsidR="00927AD8" w:rsidRPr="00927AD8">
        <w:rPr>
          <w:rFonts w:ascii="Calibri" w:hAnsi="Calibri" w:cs="Calibri"/>
          <w:color w:val="000000"/>
          <w:sz w:val="24"/>
          <w:u w:color="000000"/>
        </w:rPr>
        <w:t>eczenie chorych na raka przełyku, połączenia żołądkowo-przełykowego i żołądka</w:t>
      </w:r>
      <w:r w:rsidRPr="00F750E2">
        <w:rPr>
          <w:rFonts w:ascii="Calibri" w:hAnsi="Calibri" w:cs="Calibri"/>
          <w:color w:val="000000"/>
          <w:sz w:val="24"/>
          <w:u w:color="000000"/>
        </w:rPr>
        <w:t>,</w:t>
      </w:r>
    </w:p>
    <w:p w14:paraId="43B09978" w14:textId="778591B6" w:rsidR="00927AD8" w:rsidRDefault="00927AD8" w:rsidP="008E71D1">
      <w:pPr>
        <w:pStyle w:val="Akapitzlist"/>
        <w:numPr>
          <w:ilvl w:val="0"/>
          <w:numId w:val="3"/>
        </w:numPr>
        <w:spacing w:line="276" w:lineRule="auto"/>
        <w:ind w:left="851" w:hanging="284"/>
        <w:contextualSpacing w:val="0"/>
        <w:rPr>
          <w:rFonts w:ascii="Calibri" w:hAnsi="Calibri" w:cs="Calibri"/>
          <w:color w:val="000000"/>
          <w:sz w:val="24"/>
          <w:u w:color="000000"/>
        </w:rPr>
      </w:pPr>
      <w:r w:rsidRPr="00927AD8">
        <w:rPr>
          <w:rFonts w:ascii="Calibri" w:hAnsi="Calibri" w:cs="Calibri"/>
          <w:color w:val="000000"/>
          <w:sz w:val="24"/>
          <w:u w:color="000000"/>
        </w:rPr>
        <w:t>03.0000.3</w:t>
      </w:r>
      <w:r>
        <w:rPr>
          <w:rFonts w:ascii="Calibri" w:hAnsi="Calibri" w:cs="Calibri"/>
          <w:color w:val="000000"/>
          <w:sz w:val="24"/>
          <w:u w:color="000000"/>
        </w:rPr>
        <w:t>95</w:t>
      </w:r>
      <w:r w:rsidRPr="00927AD8">
        <w:rPr>
          <w:rFonts w:ascii="Calibri" w:hAnsi="Calibri" w:cs="Calibri"/>
          <w:color w:val="000000"/>
          <w:sz w:val="24"/>
          <w:u w:color="000000"/>
        </w:rPr>
        <w:t xml:space="preserve">.02 na </w:t>
      </w:r>
      <w:r>
        <w:rPr>
          <w:rFonts w:ascii="Calibri" w:hAnsi="Calibri" w:cs="Calibri"/>
          <w:color w:val="000000"/>
          <w:sz w:val="24"/>
          <w:u w:color="000000"/>
        </w:rPr>
        <w:t>L</w:t>
      </w:r>
      <w:r w:rsidRPr="00927AD8">
        <w:rPr>
          <w:rFonts w:ascii="Calibri" w:hAnsi="Calibri" w:cs="Calibri"/>
          <w:color w:val="000000"/>
          <w:sz w:val="24"/>
          <w:u w:color="000000"/>
        </w:rPr>
        <w:t>eczenie chorych z atypowym zespołem hemolityczno-mocznicowym (</w:t>
      </w:r>
      <w:proofErr w:type="spellStart"/>
      <w:r w:rsidRPr="00927AD8">
        <w:rPr>
          <w:rFonts w:ascii="Calibri" w:hAnsi="Calibri" w:cs="Calibri"/>
          <w:color w:val="000000"/>
          <w:sz w:val="24"/>
          <w:u w:color="000000"/>
        </w:rPr>
        <w:t>aHUS</w:t>
      </w:r>
      <w:proofErr w:type="spellEnd"/>
      <w:r w:rsidRPr="00927AD8">
        <w:rPr>
          <w:rFonts w:ascii="Calibri" w:hAnsi="Calibri" w:cs="Calibri"/>
          <w:color w:val="000000"/>
          <w:sz w:val="24"/>
          <w:u w:color="000000"/>
        </w:rPr>
        <w:t>),</w:t>
      </w:r>
    </w:p>
    <w:p w14:paraId="404BAFC7" w14:textId="1ABC559D" w:rsidR="00927AD8" w:rsidRDefault="00927AD8" w:rsidP="008E71D1">
      <w:pPr>
        <w:pStyle w:val="Akapitzlist"/>
        <w:numPr>
          <w:ilvl w:val="0"/>
          <w:numId w:val="3"/>
        </w:numPr>
        <w:spacing w:line="276" w:lineRule="auto"/>
        <w:ind w:left="851" w:hanging="284"/>
        <w:contextualSpacing w:val="0"/>
        <w:rPr>
          <w:rFonts w:ascii="Calibri" w:hAnsi="Calibri" w:cs="Calibri"/>
          <w:color w:val="000000"/>
          <w:sz w:val="24"/>
          <w:u w:color="000000"/>
        </w:rPr>
      </w:pPr>
      <w:r w:rsidRPr="00927AD8">
        <w:rPr>
          <w:rFonts w:ascii="Calibri" w:hAnsi="Calibri" w:cs="Calibri"/>
          <w:color w:val="000000"/>
          <w:sz w:val="24"/>
          <w:u w:color="000000"/>
        </w:rPr>
        <w:t>03.0000.39</w:t>
      </w:r>
      <w:r>
        <w:rPr>
          <w:rFonts w:ascii="Calibri" w:hAnsi="Calibri" w:cs="Calibri"/>
          <w:color w:val="000000"/>
          <w:sz w:val="24"/>
          <w:u w:color="000000"/>
        </w:rPr>
        <w:t>6</w:t>
      </w:r>
      <w:r w:rsidRPr="00927AD8">
        <w:rPr>
          <w:rFonts w:ascii="Calibri" w:hAnsi="Calibri" w:cs="Calibri"/>
          <w:color w:val="000000"/>
          <w:sz w:val="24"/>
          <w:u w:color="000000"/>
        </w:rPr>
        <w:t>.02 na</w:t>
      </w:r>
      <w:r>
        <w:rPr>
          <w:rFonts w:ascii="Calibri" w:hAnsi="Calibri" w:cs="Calibri"/>
          <w:color w:val="000000"/>
          <w:sz w:val="24"/>
          <w:u w:color="000000"/>
        </w:rPr>
        <w:t xml:space="preserve"> L</w:t>
      </w:r>
      <w:r w:rsidRPr="00927AD8">
        <w:rPr>
          <w:rFonts w:ascii="Calibri" w:hAnsi="Calibri" w:cs="Calibri"/>
          <w:color w:val="000000"/>
          <w:sz w:val="24"/>
          <w:u w:color="000000"/>
        </w:rPr>
        <w:t>eczenie chorych z nocną napadową hemoglobinurią (PNH)</w:t>
      </w:r>
      <w:r>
        <w:rPr>
          <w:rFonts w:ascii="Calibri" w:hAnsi="Calibri" w:cs="Calibri"/>
          <w:color w:val="000000"/>
          <w:sz w:val="24"/>
          <w:u w:color="000000"/>
        </w:rPr>
        <w:t>,</w:t>
      </w:r>
    </w:p>
    <w:p w14:paraId="7686E122" w14:textId="70DE2913" w:rsidR="00927AD8" w:rsidRDefault="00927AD8" w:rsidP="008E71D1">
      <w:pPr>
        <w:pStyle w:val="Akapitzlist"/>
        <w:numPr>
          <w:ilvl w:val="0"/>
          <w:numId w:val="3"/>
        </w:numPr>
        <w:spacing w:line="276" w:lineRule="auto"/>
        <w:ind w:left="851" w:hanging="284"/>
        <w:contextualSpacing w:val="0"/>
        <w:rPr>
          <w:rFonts w:ascii="Calibri" w:hAnsi="Calibri" w:cs="Calibri"/>
          <w:color w:val="000000"/>
          <w:sz w:val="24"/>
          <w:u w:color="000000"/>
        </w:rPr>
      </w:pPr>
      <w:r w:rsidRPr="00927AD8">
        <w:rPr>
          <w:rFonts w:ascii="Calibri" w:hAnsi="Calibri" w:cs="Calibri"/>
          <w:color w:val="000000"/>
          <w:sz w:val="24"/>
          <w:u w:color="000000"/>
        </w:rPr>
        <w:t>03.0000.</w:t>
      </w:r>
      <w:r>
        <w:rPr>
          <w:rFonts w:ascii="Calibri" w:hAnsi="Calibri" w:cs="Calibri"/>
          <w:color w:val="000000"/>
          <w:sz w:val="24"/>
          <w:u w:color="000000"/>
        </w:rPr>
        <w:t>405</w:t>
      </w:r>
      <w:r w:rsidRPr="00927AD8">
        <w:rPr>
          <w:rFonts w:ascii="Calibri" w:hAnsi="Calibri" w:cs="Calibri"/>
          <w:color w:val="000000"/>
          <w:sz w:val="24"/>
          <w:u w:color="000000"/>
        </w:rPr>
        <w:t>.02 na</w:t>
      </w:r>
      <w:r>
        <w:rPr>
          <w:rFonts w:ascii="Calibri" w:hAnsi="Calibri" w:cs="Calibri"/>
          <w:color w:val="000000"/>
          <w:sz w:val="24"/>
          <w:u w:color="000000"/>
        </w:rPr>
        <w:t xml:space="preserve"> L</w:t>
      </w:r>
      <w:r w:rsidRPr="00927AD8">
        <w:rPr>
          <w:rFonts w:ascii="Calibri" w:hAnsi="Calibri" w:cs="Calibri"/>
          <w:color w:val="000000"/>
          <w:sz w:val="24"/>
          <w:u w:color="000000"/>
        </w:rPr>
        <w:t>eczenie chorych na zapalenie błony naczyniowej oka (ZBN)</w:t>
      </w:r>
      <w:r>
        <w:rPr>
          <w:rFonts w:ascii="Calibri" w:hAnsi="Calibri" w:cs="Calibri"/>
          <w:color w:val="000000"/>
          <w:sz w:val="24"/>
          <w:u w:color="000000"/>
        </w:rPr>
        <w:t>,</w:t>
      </w:r>
    </w:p>
    <w:p w14:paraId="0E74165C" w14:textId="0FDDA5FC" w:rsidR="00927AD8" w:rsidRDefault="00927AD8" w:rsidP="008E71D1">
      <w:pPr>
        <w:pStyle w:val="Akapitzlist"/>
        <w:numPr>
          <w:ilvl w:val="0"/>
          <w:numId w:val="3"/>
        </w:numPr>
        <w:spacing w:line="276" w:lineRule="auto"/>
        <w:ind w:left="851" w:hanging="284"/>
        <w:contextualSpacing w:val="0"/>
        <w:rPr>
          <w:rFonts w:ascii="Calibri" w:hAnsi="Calibri" w:cs="Calibri"/>
          <w:color w:val="000000"/>
          <w:sz w:val="24"/>
          <w:u w:color="000000"/>
        </w:rPr>
      </w:pPr>
      <w:r w:rsidRPr="00927AD8">
        <w:rPr>
          <w:rFonts w:ascii="Calibri" w:hAnsi="Calibri" w:cs="Calibri"/>
          <w:color w:val="000000"/>
          <w:sz w:val="24"/>
          <w:u w:color="000000"/>
        </w:rPr>
        <w:t>03.0000.</w:t>
      </w:r>
      <w:r>
        <w:rPr>
          <w:rFonts w:ascii="Calibri" w:hAnsi="Calibri" w:cs="Calibri"/>
          <w:color w:val="000000"/>
          <w:sz w:val="24"/>
          <w:u w:color="000000"/>
        </w:rPr>
        <w:t>408</w:t>
      </w:r>
      <w:r w:rsidRPr="00927AD8">
        <w:rPr>
          <w:rFonts w:ascii="Calibri" w:hAnsi="Calibri" w:cs="Calibri"/>
          <w:color w:val="000000"/>
          <w:sz w:val="24"/>
          <w:u w:color="000000"/>
        </w:rPr>
        <w:t>.02 na</w:t>
      </w:r>
      <w:r>
        <w:rPr>
          <w:rFonts w:ascii="Calibri" w:hAnsi="Calibri" w:cs="Calibri"/>
          <w:color w:val="000000"/>
          <w:sz w:val="24"/>
          <w:u w:color="000000"/>
        </w:rPr>
        <w:t xml:space="preserve"> L</w:t>
      </w:r>
      <w:r w:rsidRPr="00927AD8">
        <w:rPr>
          <w:rFonts w:ascii="Calibri" w:hAnsi="Calibri" w:cs="Calibri"/>
          <w:color w:val="000000"/>
          <w:sz w:val="24"/>
          <w:u w:color="000000"/>
        </w:rPr>
        <w:t xml:space="preserve">eczenie pacjentów z rakiem </w:t>
      </w:r>
      <w:proofErr w:type="spellStart"/>
      <w:r w:rsidRPr="00927AD8">
        <w:rPr>
          <w:rFonts w:ascii="Calibri" w:hAnsi="Calibri" w:cs="Calibri"/>
          <w:color w:val="000000"/>
          <w:sz w:val="24"/>
          <w:u w:color="000000"/>
        </w:rPr>
        <w:t>rdzeniastym</w:t>
      </w:r>
      <w:proofErr w:type="spellEnd"/>
      <w:r w:rsidRPr="00927AD8">
        <w:rPr>
          <w:rFonts w:ascii="Calibri" w:hAnsi="Calibri" w:cs="Calibri"/>
          <w:color w:val="000000"/>
          <w:sz w:val="24"/>
          <w:u w:color="000000"/>
        </w:rPr>
        <w:t xml:space="preserve"> tarczycy</w:t>
      </w:r>
      <w:r>
        <w:rPr>
          <w:rFonts w:ascii="Calibri" w:hAnsi="Calibri" w:cs="Calibri"/>
          <w:color w:val="000000"/>
          <w:sz w:val="24"/>
          <w:u w:color="000000"/>
        </w:rPr>
        <w:t>,</w:t>
      </w:r>
    </w:p>
    <w:p w14:paraId="3129F5E4" w14:textId="602A3289" w:rsidR="00663DC8" w:rsidRPr="00953637" w:rsidRDefault="0070332F" w:rsidP="00945CBA">
      <w:pPr>
        <w:pStyle w:val="Akapitzlist"/>
        <w:numPr>
          <w:ilvl w:val="0"/>
          <w:numId w:val="11"/>
        </w:numPr>
        <w:spacing w:before="120" w:after="120" w:line="276" w:lineRule="auto"/>
        <w:ind w:left="850" w:hanging="425"/>
        <w:contextualSpacing w:val="0"/>
        <w:rPr>
          <w:rFonts w:ascii="Calibri" w:hAnsi="Calibri" w:cs="Calibri"/>
          <w:color w:val="000000"/>
          <w:sz w:val="24"/>
          <w:u w:color="000000"/>
        </w:rPr>
      </w:pPr>
      <w:r>
        <w:rPr>
          <w:rFonts w:ascii="Calibri" w:hAnsi="Calibri" w:cs="Calibri"/>
          <w:color w:val="000000"/>
          <w:sz w:val="24"/>
          <w:u w:color="000000"/>
        </w:rPr>
        <w:t>dodaniu</w:t>
      </w:r>
      <w:r w:rsidR="00A24E6A" w:rsidRPr="00953637">
        <w:rPr>
          <w:rFonts w:ascii="Calibri" w:hAnsi="Calibri" w:cs="Calibri"/>
          <w:color w:val="000000"/>
          <w:sz w:val="24"/>
          <w:u w:color="000000"/>
        </w:rPr>
        <w:t xml:space="preserve"> zakres</w:t>
      </w:r>
      <w:r w:rsidR="00663DC8" w:rsidRPr="00953637">
        <w:rPr>
          <w:rFonts w:ascii="Calibri" w:hAnsi="Calibri" w:cs="Calibri"/>
          <w:color w:val="000000"/>
          <w:sz w:val="24"/>
          <w:u w:color="000000"/>
        </w:rPr>
        <w:t>ów</w:t>
      </w:r>
      <w:r w:rsidR="008E71D1">
        <w:rPr>
          <w:rFonts w:ascii="Calibri" w:hAnsi="Calibri" w:cs="Calibri"/>
          <w:color w:val="000000"/>
          <w:sz w:val="24"/>
          <w:u w:color="000000"/>
        </w:rPr>
        <w:t xml:space="preserve"> o kodach</w:t>
      </w:r>
      <w:r w:rsidR="00663DC8" w:rsidRPr="00953637">
        <w:rPr>
          <w:rFonts w:ascii="Calibri" w:hAnsi="Calibri" w:cs="Calibri"/>
          <w:color w:val="000000"/>
          <w:sz w:val="24"/>
          <w:u w:color="000000"/>
        </w:rPr>
        <w:t>:</w:t>
      </w:r>
    </w:p>
    <w:p w14:paraId="31CAEB85" w14:textId="11D89FA6" w:rsidR="00A24E6A" w:rsidRPr="00151507" w:rsidRDefault="00567C09" w:rsidP="008E71D1">
      <w:pPr>
        <w:pStyle w:val="Akapitzlist"/>
        <w:numPr>
          <w:ilvl w:val="0"/>
          <w:numId w:val="4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567C09">
        <w:rPr>
          <w:rFonts w:ascii="Calibri" w:hAnsi="Calibri" w:cs="Calibri"/>
          <w:sz w:val="24"/>
          <w:u w:color="000000"/>
        </w:rPr>
        <w:t>03.0000.448.02</w:t>
      </w:r>
      <w:r w:rsidR="00A24E6A" w:rsidRPr="00151507">
        <w:rPr>
          <w:rFonts w:ascii="Calibri" w:hAnsi="Calibri" w:cs="Calibri"/>
          <w:sz w:val="24"/>
          <w:u w:color="000000"/>
        </w:rPr>
        <w:t xml:space="preserve"> </w:t>
      </w:r>
      <w:r w:rsidRPr="00567C09">
        <w:rPr>
          <w:rFonts w:ascii="Calibri" w:hAnsi="Calibri" w:cs="Calibri"/>
          <w:sz w:val="24"/>
          <w:u w:color="000000"/>
        </w:rPr>
        <w:t>Leczenie chorych na raka endometrium</w:t>
      </w:r>
      <w:r w:rsidR="002A50E0" w:rsidRPr="00151507">
        <w:rPr>
          <w:rFonts w:ascii="Calibri" w:hAnsi="Calibri" w:cs="Calibri"/>
          <w:sz w:val="24"/>
          <w:u w:color="000000"/>
        </w:rPr>
        <w:t>,</w:t>
      </w:r>
    </w:p>
    <w:p w14:paraId="50BA0FED" w14:textId="642E571B" w:rsidR="00663DC8" w:rsidRDefault="00663DC8" w:rsidP="008E71D1">
      <w:pPr>
        <w:pStyle w:val="Akapitzlist"/>
        <w:numPr>
          <w:ilvl w:val="0"/>
          <w:numId w:val="4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151507">
        <w:rPr>
          <w:rFonts w:ascii="Calibri" w:hAnsi="Calibri" w:cs="Calibri"/>
          <w:sz w:val="24"/>
          <w:u w:color="000000"/>
        </w:rPr>
        <w:t>03.0000.</w:t>
      </w:r>
      <w:r w:rsidR="0070332F">
        <w:rPr>
          <w:rFonts w:ascii="Calibri" w:hAnsi="Calibri" w:cs="Calibri"/>
          <w:sz w:val="24"/>
          <w:u w:color="000000"/>
        </w:rPr>
        <w:t>44</w:t>
      </w:r>
      <w:r w:rsidR="00567C09">
        <w:rPr>
          <w:rFonts w:ascii="Calibri" w:hAnsi="Calibri" w:cs="Calibri"/>
          <w:sz w:val="24"/>
          <w:u w:color="000000"/>
        </w:rPr>
        <w:t>9</w:t>
      </w:r>
      <w:r w:rsidRPr="00151507">
        <w:rPr>
          <w:rFonts w:ascii="Calibri" w:hAnsi="Calibri" w:cs="Calibri"/>
          <w:sz w:val="24"/>
          <w:u w:color="000000"/>
        </w:rPr>
        <w:t xml:space="preserve">.02 </w:t>
      </w:r>
      <w:r w:rsidR="00567C09" w:rsidRPr="00567C09">
        <w:rPr>
          <w:rFonts w:ascii="Calibri" w:hAnsi="Calibri" w:cs="Calibri"/>
          <w:sz w:val="24"/>
          <w:u w:color="000000"/>
        </w:rPr>
        <w:t>Leczenie pacjentów z chorobą przeszczep przeciwko gospodarzowi</w:t>
      </w:r>
      <w:r w:rsidRPr="00151507">
        <w:rPr>
          <w:rFonts w:ascii="Calibri" w:hAnsi="Calibri" w:cs="Calibri"/>
          <w:sz w:val="24"/>
          <w:u w:color="000000"/>
        </w:rPr>
        <w:t>,</w:t>
      </w:r>
    </w:p>
    <w:p w14:paraId="7BE1A256" w14:textId="1DDD96CD" w:rsidR="0070332F" w:rsidRPr="00151507" w:rsidRDefault="0070332F" w:rsidP="008E71D1">
      <w:pPr>
        <w:pStyle w:val="Akapitzlist"/>
        <w:numPr>
          <w:ilvl w:val="0"/>
          <w:numId w:val="4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70332F">
        <w:rPr>
          <w:rFonts w:ascii="Calibri" w:hAnsi="Calibri" w:cs="Calibri"/>
          <w:sz w:val="24"/>
          <w:u w:color="000000"/>
        </w:rPr>
        <w:t>03.0000.4</w:t>
      </w:r>
      <w:r w:rsidR="00567C09">
        <w:rPr>
          <w:rFonts w:ascii="Calibri" w:hAnsi="Calibri" w:cs="Calibri"/>
          <w:sz w:val="24"/>
          <w:u w:color="000000"/>
        </w:rPr>
        <w:t>50</w:t>
      </w:r>
      <w:r w:rsidRPr="0070332F">
        <w:rPr>
          <w:rFonts w:ascii="Calibri" w:hAnsi="Calibri" w:cs="Calibri"/>
          <w:sz w:val="24"/>
          <w:u w:color="000000"/>
        </w:rPr>
        <w:t>.02</w:t>
      </w:r>
      <w:r>
        <w:rPr>
          <w:rFonts w:ascii="Calibri" w:hAnsi="Calibri" w:cs="Calibri"/>
          <w:sz w:val="24"/>
          <w:u w:color="000000"/>
        </w:rPr>
        <w:t xml:space="preserve"> </w:t>
      </w:r>
      <w:r w:rsidR="00567C09" w:rsidRPr="00567C09">
        <w:rPr>
          <w:rFonts w:ascii="Calibri" w:hAnsi="Calibri" w:cs="Calibri"/>
          <w:sz w:val="24"/>
          <w:u w:color="000000"/>
        </w:rPr>
        <w:t>Leczenie chorych z toczniem rumieniowatym układowym (TRU, SLE)</w:t>
      </w:r>
      <w:r>
        <w:rPr>
          <w:rFonts w:ascii="Calibri" w:hAnsi="Calibri" w:cs="Calibri"/>
          <w:sz w:val="24"/>
          <w:u w:color="000000"/>
        </w:rPr>
        <w:t>,</w:t>
      </w:r>
    </w:p>
    <w:p w14:paraId="6CBEA1ED" w14:textId="0DFF059E" w:rsidR="00B24208" w:rsidRPr="00F750E2" w:rsidRDefault="00B24208" w:rsidP="00A17984">
      <w:pPr>
        <w:spacing w:before="120" w:after="120" w:line="276" w:lineRule="auto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- w związku ze zmianami wprowadzonym</w:t>
      </w:r>
      <w:r w:rsidR="009F2B77">
        <w:rPr>
          <w:rFonts w:ascii="Calibri" w:hAnsi="Calibri" w:cs="Calibri"/>
          <w:color w:val="000000"/>
          <w:sz w:val="24"/>
          <w:u w:color="000000"/>
        </w:rPr>
        <w:t>i w obwieszczeniu refundacyjnym;</w:t>
      </w:r>
    </w:p>
    <w:p w14:paraId="7FF62085" w14:textId="77777777" w:rsidR="00651FAA" w:rsidRPr="00811CA8" w:rsidRDefault="00651FAA" w:rsidP="00945CBA">
      <w:pPr>
        <w:pStyle w:val="Akapitzlist"/>
        <w:numPr>
          <w:ilvl w:val="0"/>
          <w:numId w:val="10"/>
        </w:numPr>
        <w:spacing w:before="120" w:after="120" w:line="276" w:lineRule="auto"/>
        <w:ind w:left="0" w:firstLine="0"/>
        <w:rPr>
          <w:rFonts w:ascii="Calibri" w:hAnsi="Calibri" w:cs="Calibri"/>
          <w:sz w:val="24"/>
          <w:u w:color="000000"/>
        </w:rPr>
      </w:pPr>
      <w:r w:rsidRPr="00811CA8">
        <w:rPr>
          <w:rFonts w:ascii="Calibri" w:hAnsi="Calibri" w:cs="Calibri"/>
          <w:sz w:val="24"/>
          <w:u w:color="000000"/>
        </w:rPr>
        <w:t xml:space="preserve">załącznika nr 1l do zarządzenia, określającego </w:t>
      </w:r>
      <w:r w:rsidRPr="00811CA8">
        <w:rPr>
          <w:rFonts w:ascii="Calibri" w:hAnsi="Calibri" w:cs="Calibri"/>
          <w:i/>
          <w:sz w:val="24"/>
          <w:u w:color="000000"/>
        </w:rPr>
        <w:t>Katalog ryczałtów za diagnostykę w programach lekowych</w:t>
      </w:r>
      <w:r w:rsidRPr="00811CA8">
        <w:rPr>
          <w:rFonts w:ascii="Calibri" w:hAnsi="Calibri" w:cs="Calibri"/>
          <w:sz w:val="24"/>
          <w:u w:color="000000"/>
        </w:rPr>
        <w:t xml:space="preserve"> i polegają na:</w:t>
      </w:r>
    </w:p>
    <w:p w14:paraId="204A91F8" w14:textId="6037C616" w:rsidR="00651FAA" w:rsidRPr="002A2191" w:rsidRDefault="00651FAA" w:rsidP="003C698B">
      <w:pPr>
        <w:spacing w:before="120" w:after="120" w:line="276" w:lineRule="auto"/>
        <w:ind w:firstLine="426"/>
        <w:rPr>
          <w:rFonts w:ascii="Calibri" w:hAnsi="Calibri" w:cs="Calibri"/>
          <w:sz w:val="24"/>
          <w:u w:color="000000"/>
        </w:rPr>
      </w:pPr>
      <w:r w:rsidRPr="002A2191">
        <w:rPr>
          <w:rFonts w:ascii="Calibri" w:hAnsi="Calibri" w:cs="Calibri"/>
          <w:sz w:val="24"/>
          <w:u w:color="000000"/>
        </w:rPr>
        <w:t>a) zmianie nazw świadcze</w:t>
      </w:r>
      <w:r w:rsidR="00E15197" w:rsidRPr="002A2191">
        <w:rPr>
          <w:rFonts w:ascii="Calibri" w:hAnsi="Calibri" w:cs="Calibri"/>
          <w:sz w:val="24"/>
          <w:u w:color="000000"/>
        </w:rPr>
        <w:t>ń</w:t>
      </w:r>
      <w:r w:rsidRPr="002A2191">
        <w:rPr>
          <w:rFonts w:ascii="Calibri" w:hAnsi="Calibri" w:cs="Calibri"/>
          <w:sz w:val="24"/>
          <w:u w:color="000000"/>
        </w:rPr>
        <w:t xml:space="preserve"> o kod</w:t>
      </w:r>
      <w:r w:rsidR="00E15197" w:rsidRPr="002A2191">
        <w:rPr>
          <w:rFonts w:ascii="Calibri" w:hAnsi="Calibri" w:cs="Calibri"/>
          <w:sz w:val="24"/>
          <w:u w:color="000000"/>
        </w:rPr>
        <w:t>ach</w:t>
      </w:r>
      <w:r w:rsidRPr="002A2191">
        <w:rPr>
          <w:rFonts w:ascii="Calibri" w:hAnsi="Calibri" w:cs="Calibri"/>
          <w:sz w:val="24"/>
          <w:u w:color="000000"/>
        </w:rPr>
        <w:t>:</w:t>
      </w:r>
    </w:p>
    <w:p w14:paraId="2BEC5DBD" w14:textId="10C89B35" w:rsidR="00144FB0" w:rsidRDefault="00144FB0" w:rsidP="003C698B">
      <w:pPr>
        <w:pStyle w:val="Akapitzlist"/>
        <w:numPr>
          <w:ilvl w:val="0"/>
          <w:numId w:val="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2A2191">
        <w:rPr>
          <w:rFonts w:ascii="Calibri" w:hAnsi="Calibri" w:cs="Calibri"/>
          <w:sz w:val="24"/>
          <w:u w:color="000000"/>
        </w:rPr>
        <w:t>5.08.08.0000</w:t>
      </w:r>
      <w:r w:rsidR="002A2191" w:rsidRPr="002A2191">
        <w:rPr>
          <w:rFonts w:ascii="Calibri" w:hAnsi="Calibri" w:cs="Calibri"/>
          <w:sz w:val="24"/>
          <w:u w:color="000000"/>
        </w:rPr>
        <w:t>046</w:t>
      </w:r>
      <w:r w:rsidRPr="002A2191">
        <w:rPr>
          <w:rFonts w:ascii="Calibri" w:hAnsi="Calibri" w:cs="Calibri"/>
          <w:sz w:val="24"/>
          <w:u w:color="000000"/>
        </w:rPr>
        <w:t xml:space="preserve"> na </w:t>
      </w:r>
      <w:r w:rsidR="002A2191" w:rsidRPr="002A2191">
        <w:rPr>
          <w:rFonts w:ascii="Calibri" w:hAnsi="Calibri" w:cs="Calibri"/>
          <w:sz w:val="24"/>
          <w:u w:color="000000"/>
        </w:rPr>
        <w:t>Diagnostyka w programie leczenia niedokrwistości u chorych z przewlekłą niewydolnością nerek</w:t>
      </w:r>
      <w:r w:rsidRPr="002A2191">
        <w:rPr>
          <w:rFonts w:ascii="Calibri" w:hAnsi="Calibri" w:cs="Calibri"/>
          <w:sz w:val="24"/>
          <w:u w:color="000000"/>
        </w:rPr>
        <w:t>,</w:t>
      </w:r>
    </w:p>
    <w:p w14:paraId="7AF70436" w14:textId="219244A3" w:rsidR="0046353B" w:rsidRDefault="0046353B" w:rsidP="003C698B">
      <w:pPr>
        <w:pStyle w:val="Akapitzlist"/>
        <w:numPr>
          <w:ilvl w:val="0"/>
          <w:numId w:val="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46353B">
        <w:rPr>
          <w:rFonts w:ascii="Calibri" w:hAnsi="Calibri" w:cs="Calibri"/>
          <w:sz w:val="24"/>
          <w:u w:color="000000"/>
        </w:rPr>
        <w:lastRenderedPageBreak/>
        <w:t>5.08.08.0000104</w:t>
      </w:r>
      <w:r>
        <w:rPr>
          <w:rFonts w:ascii="Calibri" w:hAnsi="Calibri" w:cs="Calibri"/>
          <w:sz w:val="24"/>
          <w:u w:color="000000"/>
        </w:rPr>
        <w:t xml:space="preserve"> na </w:t>
      </w:r>
      <w:r w:rsidRPr="0046353B">
        <w:rPr>
          <w:rFonts w:ascii="Calibri" w:hAnsi="Calibri" w:cs="Calibri"/>
          <w:sz w:val="24"/>
          <w:u w:color="000000"/>
        </w:rPr>
        <w:t>Diagnostyka w programie leczenia chorych z atypowym zespołem hemolityczno-mocznicowym (</w:t>
      </w:r>
      <w:proofErr w:type="spellStart"/>
      <w:r w:rsidRPr="0046353B">
        <w:rPr>
          <w:rFonts w:ascii="Calibri" w:hAnsi="Calibri" w:cs="Calibri"/>
          <w:sz w:val="24"/>
          <w:u w:color="000000"/>
        </w:rPr>
        <w:t>aHUS</w:t>
      </w:r>
      <w:proofErr w:type="spellEnd"/>
      <w:r w:rsidRPr="0046353B">
        <w:rPr>
          <w:rFonts w:ascii="Calibri" w:hAnsi="Calibri" w:cs="Calibri"/>
          <w:sz w:val="24"/>
          <w:u w:color="000000"/>
        </w:rPr>
        <w:t xml:space="preserve">) – 1 rok terapii </w:t>
      </w:r>
      <w:r>
        <w:rPr>
          <w:rFonts w:ascii="Calibri" w:hAnsi="Calibri" w:cs="Calibri"/>
          <w:sz w:val="24"/>
          <w:u w:color="000000"/>
        </w:rPr>
        <w:t>–</w:t>
      </w:r>
      <w:r w:rsidRPr="0046353B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46353B">
        <w:rPr>
          <w:rFonts w:ascii="Calibri" w:hAnsi="Calibri" w:cs="Calibri"/>
          <w:sz w:val="24"/>
          <w:u w:color="000000"/>
        </w:rPr>
        <w:t>ekulizumab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035FDF69" w14:textId="3D8453FA" w:rsidR="0046353B" w:rsidRDefault="0046353B" w:rsidP="003C698B">
      <w:pPr>
        <w:pStyle w:val="Akapitzlist"/>
        <w:numPr>
          <w:ilvl w:val="0"/>
          <w:numId w:val="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46353B">
        <w:rPr>
          <w:rFonts w:ascii="Calibri" w:hAnsi="Calibri" w:cs="Calibri"/>
          <w:sz w:val="24"/>
          <w:u w:color="000000"/>
        </w:rPr>
        <w:t>5.08.08.0000105</w:t>
      </w:r>
      <w:r>
        <w:rPr>
          <w:rFonts w:ascii="Calibri" w:hAnsi="Calibri" w:cs="Calibri"/>
          <w:sz w:val="24"/>
          <w:u w:color="000000"/>
        </w:rPr>
        <w:t xml:space="preserve"> na </w:t>
      </w:r>
      <w:r w:rsidRPr="0046353B">
        <w:rPr>
          <w:rFonts w:ascii="Calibri" w:hAnsi="Calibri" w:cs="Calibri"/>
          <w:sz w:val="24"/>
          <w:u w:color="000000"/>
        </w:rPr>
        <w:t>Diagnostyka w programie leczenia chorych z atypowym zespołem hemolityczno-mocznicowym (</w:t>
      </w:r>
      <w:proofErr w:type="spellStart"/>
      <w:r w:rsidRPr="0046353B">
        <w:rPr>
          <w:rFonts w:ascii="Calibri" w:hAnsi="Calibri" w:cs="Calibri"/>
          <w:sz w:val="24"/>
          <w:u w:color="000000"/>
        </w:rPr>
        <w:t>aHUS</w:t>
      </w:r>
      <w:proofErr w:type="spellEnd"/>
      <w:r w:rsidRPr="0046353B">
        <w:rPr>
          <w:rFonts w:ascii="Calibri" w:hAnsi="Calibri" w:cs="Calibri"/>
          <w:sz w:val="24"/>
          <w:u w:color="000000"/>
        </w:rPr>
        <w:t xml:space="preserve">) - 2 i kolejny rok terapii </w:t>
      </w:r>
      <w:r>
        <w:rPr>
          <w:rFonts w:ascii="Calibri" w:hAnsi="Calibri" w:cs="Calibri"/>
          <w:sz w:val="24"/>
          <w:u w:color="000000"/>
        </w:rPr>
        <w:t>–</w:t>
      </w:r>
      <w:r w:rsidRPr="0046353B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46353B">
        <w:rPr>
          <w:rFonts w:ascii="Calibri" w:hAnsi="Calibri" w:cs="Calibri"/>
          <w:sz w:val="24"/>
          <w:u w:color="000000"/>
        </w:rPr>
        <w:t>ekulizumab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189684D9" w14:textId="78B3503B" w:rsidR="00FC783B" w:rsidRDefault="00FC783B" w:rsidP="003C698B">
      <w:pPr>
        <w:pStyle w:val="Akapitzlist"/>
        <w:numPr>
          <w:ilvl w:val="0"/>
          <w:numId w:val="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FC783B">
        <w:rPr>
          <w:rFonts w:ascii="Calibri" w:hAnsi="Calibri" w:cs="Calibri"/>
          <w:sz w:val="24"/>
          <w:u w:color="000000"/>
        </w:rPr>
        <w:t>5.08.08.0000106</w:t>
      </w:r>
      <w:r>
        <w:rPr>
          <w:rFonts w:ascii="Calibri" w:hAnsi="Calibri" w:cs="Calibri"/>
          <w:sz w:val="24"/>
          <w:u w:color="000000"/>
        </w:rPr>
        <w:t xml:space="preserve"> na </w:t>
      </w:r>
      <w:r w:rsidRPr="00FC783B">
        <w:rPr>
          <w:rFonts w:ascii="Calibri" w:hAnsi="Calibri" w:cs="Calibri"/>
          <w:sz w:val="24"/>
          <w:u w:color="000000"/>
        </w:rPr>
        <w:t xml:space="preserve">Diagnostyka w programie leczenia chorych z nocną napadową hemoglobinurią – </w:t>
      </w:r>
      <w:proofErr w:type="spellStart"/>
      <w:r w:rsidRPr="00FC783B">
        <w:rPr>
          <w:rFonts w:ascii="Calibri" w:hAnsi="Calibri" w:cs="Calibri"/>
          <w:sz w:val="24"/>
          <w:u w:color="000000"/>
        </w:rPr>
        <w:t>ekulizumab</w:t>
      </w:r>
      <w:proofErr w:type="spellEnd"/>
      <w:r w:rsidRPr="00FC783B">
        <w:rPr>
          <w:rFonts w:ascii="Calibri" w:hAnsi="Calibri" w:cs="Calibri"/>
          <w:sz w:val="24"/>
          <w:u w:color="000000"/>
        </w:rPr>
        <w:t xml:space="preserve">, </w:t>
      </w:r>
      <w:proofErr w:type="spellStart"/>
      <w:r w:rsidRPr="00FC783B">
        <w:rPr>
          <w:rFonts w:ascii="Calibri" w:hAnsi="Calibri" w:cs="Calibri"/>
          <w:sz w:val="24"/>
          <w:u w:color="000000"/>
        </w:rPr>
        <w:t>pegcetakoplan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1219D4FB" w14:textId="1F8EED18" w:rsidR="00C40D52" w:rsidRDefault="00C40D52" w:rsidP="003C698B">
      <w:pPr>
        <w:pStyle w:val="Akapitzlist"/>
        <w:numPr>
          <w:ilvl w:val="0"/>
          <w:numId w:val="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C40D52">
        <w:rPr>
          <w:rFonts w:ascii="Calibri" w:hAnsi="Calibri" w:cs="Calibri"/>
          <w:sz w:val="24"/>
          <w:u w:color="000000"/>
        </w:rPr>
        <w:t>5.08.08.0000124</w:t>
      </w:r>
      <w:r>
        <w:rPr>
          <w:rFonts w:ascii="Calibri" w:hAnsi="Calibri" w:cs="Calibri"/>
          <w:sz w:val="24"/>
          <w:u w:color="000000"/>
        </w:rPr>
        <w:t xml:space="preserve"> na </w:t>
      </w:r>
      <w:r w:rsidRPr="00C40D52">
        <w:rPr>
          <w:rFonts w:ascii="Calibri" w:hAnsi="Calibri" w:cs="Calibri"/>
          <w:sz w:val="24"/>
          <w:u w:color="000000"/>
        </w:rPr>
        <w:t xml:space="preserve">Diagnostyka w programie leczenia pacjentów z zaburzeniami lipidowymi </w:t>
      </w:r>
      <w:proofErr w:type="spellStart"/>
      <w:r w:rsidRPr="00C40D52">
        <w:rPr>
          <w:rFonts w:ascii="Calibri" w:hAnsi="Calibri" w:cs="Calibri"/>
          <w:sz w:val="24"/>
          <w:u w:color="000000"/>
        </w:rPr>
        <w:t>alirokumabem</w:t>
      </w:r>
      <w:proofErr w:type="spellEnd"/>
      <w:r w:rsidRPr="00C40D52">
        <w:rPr>
          <w:rFonts w:ascii="Calibri" w:hAnsi="Calibri" w:cs="Calibri"/>
          <w:sz w:val="24"/>
          <w:u w:color="000000"/>
        </w:rPr>
        <w:t xml:space="preserve">, </w:t>
      </w:r>
      <w:proofErr w:type="spellStart"/>
      <w:r w:rsidRPr="00C40D52">
        <w:rPr>
          <w:rFonts w:ascii="Calibri" w:hAnsi="Calibri" w:cs="Calibri"/>
          <w:sz w:val="24"/>
          <w:u w:color="000000"/>
        </w:rPr>
        <w:t>ewolokumebem</w:t>
      </w:r>
      <w:proofErr w:type="spellEnd"/>
      <w:r w:rsidRPr="00C40D52">
        <w:rPr>
          <w:rFonts w:ascii="Calibri" w:hAnsi="Calibri" w:cs="Calibri"/>
          <w:sz w:val="24"/>
          <w:u w:color="000000"/>
        </w:rPr>
        <w:t xml:space="preserve"> lub </w:t>
      </w:r>
      <w:proofErr w:type="spellStart"/>
      <w:r w:rsidRPr="00C40D52">
        <w:rPr>
          <w:rFonts w:ascii="Calibri" w:hAnsi="Calibri" w:cs="Calibri"/>
          <w:sz w:val="24"/>
          <w:u w:color="000000"/>
        </w:rPr>
        <w:t>inklisiranem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492A7B13" w14:textId="4F59694C" w:rsidR="00C40D52" w:rsidRDefault="004167EF" w:rsidP="003C698B">
      <w:pPr>
        <w:pStyle w:val="Akapitzlist"/>
        <w:numPr>
          <w:ilvl w:val="0"/>
          <w:numId w:val="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4167EF">
        <w:rPr>
          <w:rFonts w:ascii="Calibri" w:hAnsi="Calibri" w:cs="Calibri"/>
          <w:sz w:val="24"/>
          <w:u w:color="000000"/>
        </w:rPr>
        <w:t>5.08.08.0000130</w:t>
      </w:r>
      <w:r>
        <w:rPr>
          <w:rFonts w:ascii="Calibri" w:hAnsi="Calibri" w:cs="Calibri"/>
          <w:sz w:val="24"/>
          <w:u w:color="000000"/>
        </w:rPr>
        <w:t xml:space="preserve"> </w:t>
      </w:r>
      <w:r w:rsidR="00920F54">
        <w:rPr>
          <w:rFonts w:ascii="Calibri" w:hAnsi="Calibri" w:cs="Calibri"/>
          <w:sz w:val="24"/>
          <w:u w:color="000000"/>
        </w:rPr>
        <w:t xml:space="preserve">na </w:t>
      </w:r>
      <w:r w:rsidRPr="004167EF">
        <w:rPr>
          <w:rFonts w:ascii="Calibri" w:hAnsi="Calibri" w:cs="Calibri"/>
          <w:sz w:val="24"/>
          <w:u w:color="000000"/>
        </w:rPr>
        <w:t xml:space="preserve">Diagnostyka w programie leczenia chorych na zapalenie błony naczyniowej oka (ZBN) </w:t>
      </w:r>
      <w:proofErr w:type="spellStart"/>
      <w:r w:rsidRPr="004167EF">
        <w:rPr>
          <w:rFonts w:ascii="Calibri" w:hAnsi="Calibri" w:cs="Calibri"/>
          <w:sz w:val="24"/>
          <w:u w:color="000000"/>
        </w:rPr>
        <w:t>adalimumabem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7364E573" w14:textId="4EEF88F0" w:rsidR="004167EF" w:rsidRDefault="004167EF" w:rsidP="003C698B">
      <w:pPr>
        <w:pStyle w:val="Akapitzlist"/>
        <w:numPr>
          <w:ilvl w:val="0"/>
          <w:numId w:val="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4167EF">
        <w:rPr>
          <w:rFonts w:ascii="Calibri" w:hAnsi="Calibri" w:cs="Calibri"/>
          <w:sz w:val="24"/>
          <w:u w:color="000000"/>
        </w:rPr>
        <w:t>5.08.08.0000136</w:t>
      </w:r>
      <w:r>
        <w:rPr>
          <w:rFonts w:ascii="Calibri" w:hAnsi="Calibri" w:cs="Calibri"/>
          <w:sz w:val="24"/>
          <w:u w:color="000000"/>
        </w:rPr>
        <w:t xml:space="preserve"> </w:t>
      </w:r>
      <w:r w:rsidR="00920F54">
        <w:rPr>
          <w:rFonts w:ascii="Calibri" w:hAnsi="Calibri" w:cs="Calibri"/>
          <w:sz w:val="24"/>
          <w:u w:color="000000"/>
        </w:rPr>
        <w:t xml:space="preserve">na </w:t>
      </w:r>
      <w:r w:rsidRPr="004167EF">
        <w:rPr>
          <w:rFonts w:ascii="Calibri" w:hAnsi="Calibri" w:cs="Calibri"/>
          <w:sz w:val="24"/>
          <w:u w:color="000000"/>
        </w:rPr>
        <w:t xml:space="preserve">Diagnostyka w programie leczenia pacjentów z rakiem </w:t>
      </w:r>
      <w:proofErr w:type="spellStart"/>
      <w:r w:rsidRPr="004167EF">
        <w:rPr>
          <w:rFonts w:ascii="Calibri" w:hAnsi="Calibri" w:cs="Calibri"/>
          <w:sz w:val="24"/>
          <w:u w:color="000000"/>
        </w:rPr>
        <w:t>rdzeniastym</w:t>
      </w:r>
      <w:proofErr w:type="spellEnd"/>
      <w:r w:rsidRPr="004167EF">
        <w:rPr>
          <w:rFonts w:ascii="Calibri" w:hAnsi="Calibri" w:cs="Calibri"/>
          <w:sz w:val="24"/>
          <w:u w:color="000000"/>
        </w:rPr>
        <w:t xml:space="preserve"> tarczycy</w:t>
      </w:r>
      <w:r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4167EF">
        <w:rPr>
          <w:rFonts w:ascii="Calibri" w:hAnsi="Calibri" w:cs="Calibri"/>
          <w:sz w:val="24"/>
          <w:u w:color="000000"/>
        </w:rPr>
        <w:t>wandetanibem</w:t>
      </w:r>
      <w:proofErr w:type="spellEnd"/>
      <w:r w:rsidRPr="004167EF">
        <w:rPr>
          <w:rFonts w:ascii="Calibri" w:hAnsi="Calibri" w:cs="Calibri"/>
          <w:sz w:val="24"/>
          <w:u w:color="000000"/>
        </w:rPr>
        <w:t xml:space="preserve"> – 1 rok terapii</w:t>
      </w:r>
      <w:r>
        <w:rPr>
          <w:rFonts w:ascii="Calibri" w:hAnsi="Calibri" w:cs="Calibri"/>
          <w:sz w:val="24"/>
          <w:u w:color="000000"/>
        </w:rPr>
        <w:t>,</w:t>
      </w:r>
    </w:p>
    <w:p w14:paraId="26651E47" w14:textId="251F393D" w:rsidR="004167EF" w:rsidRDefault="00920F54" w:rsidP="003C698B">
      <w:pPr>
        <w:pStyle w:val="Akapitzlist"/>
        <w:numPr>
          <w:ilvl w:val="0"/>
          <w:numId w:val="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920F54">
        <w:rPr>
          <w:rFonts w:ascii="Calibri" w:hAnsi="Calibri" w:cs="Calibri"/>
          <w:sz w:val="24"/>
          <w:u w:color="000000"/>
        </w:rPr>
        <w:t>5.08.08.0000174</w:t>
      </w:r>
      <w:r>
        <w:rPr>
          <w:rFonts w:ascii="Calibri" w:hAnsi="Calibri" w:cs="Calibri"/>
          <w:sz w:val="24"/>
          <w:u w:color="000000"/>
        </w:rPr>
        <w:t xml:space="preserve"> na </w:t>
      </w:r>
      <w:r w:rsidRPr="00920F54">
        <w:rPr>
          <w:rFonts w:ascii="Calibri" w:hAnsi="Calibri" w:cs="Calibri"/>
          <w:sz w:val="24"/>
          <w:u w:color="000000"/>
        </w:rPr>
        <w:t xml:space="preserve">Diagnostyka w programie leczenia chorych na </w:t>
      </w:r>
      <w:proofErr w:type="spellStart"/>
      <w:r w:rsidRPr="00920F54">
        <w:rPr>
          <w:rFonts w:ascii="Calibri" w:hAnsi="Calibri" w:cs="Calibri"/>
          <w:sz w:val="24"/>
          <w:u w:color="000000"/>
        </w:rPr>
        <w:t>chłoniaki</w:t>
      </w:r>
      <w:proofErr w:type="spellEnd"/>
      <w:r w:rsidRPr="00920F54">
        <w:rPr>
          <w:rFonts w:ascii="Calibri" w:hAnsi="Calibri" w:cs="Calibri"/>
          <w:sz w:val="24"/>
          <w:u w:color="000000"/>
        </w:rPr>
        <w:t xml:space="preserve"> z dużych komórek B </w:t>
      </w:r>
      <w:proofErr w:type="spellStart"/>
      <w:r w:rsidRPr="00920F54">
        <w:rPr>
          <w:rFonts w:ascii="Calibri" w:hAnsi="Calibri" w:cs="Calibri"/>
          <w:sz w:val="24"/>
          <w:u w:color="000000"/>
        </w:rPr>
        <w:t>aksykabtagenem</w:t>
      </w:r>
      <w:proofErr w:type="spellEnd"/>
      <w:r w:rsidRPr="00920F54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920F54">
        <w:rPr>
          <w:rFonts w:ascii="Calibri" w:hAnsi="Calibri" w:cs="Calibri"/>
          <w:sz w:val="24"/>
          <w:u w:color="000000"/>
        </w:rPr>
        <w:t>cyloleucelu</w:t>
      </w:r>
      <w:proofErr w:type="spellEnd"/>
      <w:r w:rsidRPr="00920F54">
        <w:rPr>
          <w:rFonts w:ascii="Calibri" w:hAnsi="Calibri" w:cs="Calibri"/>
          <w:sz w:val="24"/>
          <w:u w:color="000000"/>
        </w:rPr>
        <w:t xml:space="preserve"> albo </w:t>
      </w:r>
      <w:proofErr w:type="spellStart"/>
      <w:r w:rsidRPr="00920F54">
        <w:rPr>
          <w:rFonts w:ascii="Calibri" w:hAnsi="Calibri" w:cs="Calibri"/>
          <w:sz w:val="24"/>
          <w:u w:color="000000"/>
        </w:rPr>
        <w:t>tisagenlecleucelem</w:t>
      </w:r>
      <w:proofErr w:type="spellEnd"/>
      <w:r w:rsidRPr="00920F54">
        <w:rPr>
          <w:rFonts w:ascii="Calibri" w:hAnsi="Calibri" w:cs="Calibri"/>
          <w:sz w:val="24"/>
          <w:u w:color="000000"/>
        </w:rPr>
        <w:t xml:space="preserve"> albo </w:t>
      </w:r>
      <w:proofErr w:type="spellStart"/>
      <w:r w:rsidRPr="00920F54">
        <w:rPr>
          <w:rFonts w:ascii="Calibri" w:hAnsi="Calibri" w:cs="Calibri"/>
          <w:sz w:val="24"/>
          <w:u w:color="000000"/>
        </w:rPr>
        <w:t>breksukabtagenem</w:t>
      </w:r>
      <w:proofErr w:type="spellEnd"/>
      <w:r w:rsidRPr="00920F54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920F54">
        <w:rPr>
          <w:rFonts w:ascii="Calibri" w:hAnsi="Calibri" w:cs="Calibri"/>
          <w:sz w:val="24"/>
          <w:u w:color="000000"/>
        </w:rPr>
        <w:t>autoleucelu</w:t>
      </w:r>
      <w:proofErr w:type="spellEnd"/>
      <w:r w:rsidRPr="00920F54">
        <w:rPr>
          <w:rFonts w:ascii="Calibri" w:hAnsi="Calibri" w:cs="Calibri"/>
          <w:sz w:val="24"/>
          <w:u w:color="000000"/>
        </w:rPr>
        <w:t xml:space="preserve"> – monitorowanie terapii</w:t>
      </w:r>
      <w:r w:rsidR="00BD6AA6">
        <w:rPr>
          <w:rFonts w:ascii="Calibri" w:hAnsi="Calibri" w:cs="Calibri"/>
          <w:sz w:val="24"/>
          <w:u w:color="000000"/>
        </w:rPr>
        <w:t>,</w:t>
      </w:r>
    </w:p>
    <w:p w14:paraId="39E3A6DD" w14:textId="06451157" w:rsidR="00BD6AA6" w:rsidRDefault="00BD6AA6" w:rsidP="003C698B">
      <w:pPr>
        <w:pStyle w:val="Akapitzlist"/>
        <w:numPr>
          <w:ilvl w:val="0"/>
          <w:numId w:val="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BD6AA6">
        <w:rPr>
          <w:rFonts w:ascii="Calibri" w:hAnsi="Calibri" w:cs="Calibri"/>
          <w:sz w:val="24"/>
          <w:u w:color="000000"/>
        </w:rPr>
        <w:t>5.08.08.0000185</w:t>
      </w:r>
      <w:r>
        <w:rPr>
          <w:rFonts w:ascii="Calibri" w:hAnsi="Calibri" w:cs="Calibri"/>
          <w:sz w:val="24"/>
          <w:u w:color="000000"/>
        </w:rPr>
        <w:t xml:space="preserve"> na </w:t>
      </w:r>
      <w:r w:rsidRPr="00BD6AA6">
        <w:rPr>
          <w:rFonts w:ascii="Calibri" w:hAnsi="Calibri" w:cs="Calibri"/>
          <w:sz w:val="24"/>
          <w:u w:color="000000"/>
        </w:rPr>
        <w:t xml:space="preserve">Diagnostyka w programie leczenia chorych na zaawansowanego gruczolakoraka żołądka lub połączenia żołądkowo-przełykowego </w:t>
      </w:r>
      <w:proofErr w:type="spellStart"/>
      <w:r w:rsidRPr="00BD6AA6">
        <w:rPr>
          <w:rFonts w:ascii="Calibri" w:hAnsi="Calibri" w:cs="Calibri"/>
          <w:sz w:val="24"/>
          <w:u w:color="000000"/>
        </w:rPr>
        <w:t>ramucyrumabem</w:t>
      </w:r>
      <w:proofErr w:type="spellEnd"/>
      <w:r w:rsidRPr="00BD6AA6">
        <w:rPr>
          <w:rFonts w:ascii="Calibri" w:hAnsi="Calibri" w:cs="Calibri"/>
          <w:sz w:val="24"/>
          <w:u w:color="000000"/>
        </w:rPr>
        <w:t xml:space="preserve"> lub </w:t>
      </w:r>
      <w:proofErr w:type="spellStart"/>
      <w:r w:rsidRPr="00BD6AA6">
        <w:rPr>
          <w:rFonts w:ascii="Calibri" w:hAnsi="Calibri" w:cs="Calibri"/>
          <w:sz w:val="24"/>
          <w:u w:color="000000"/>
        </w:rPr>
        <w:t>triflurydyną</w:t>
      </w:r>
      <w:proofErr w:type="spellEnd"/>
      <w:r w:rsidRPr="00BD6AA6">
        <w:rPr>
          <w:rFonts w:ascii="Calibri" w:hAnsi="Calibri" w:cs="Calibri"/>
          <w:sz w:val="24"/>
          <w:u w:color="000000"/>
        </w:rPr>
        <w:t xml:space="preserve"> z </w:t>
      </w:r>
      <w:proofErr w:type="spellStart"/>
      <w:r w:rsidRPr="00BD6AA6">
        <w:rPr>
          <w:rFonts w:ascii="Calibri" w:hAnsi="Calibri" w:cs="Calibri"/>
          <w:sz w:val="24"/>
          <w:u w:color="000000"/>
        </w:rPr>
        <w:t>typiracylem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0C946A0B" w14:textId="3138DB41" w:rsidR="00BD6AA6" w:rsidRPr="00BD6AA6" w:rsidRDefault="00BD6AA6" w:rsidP="003C698B">
      <w:pPr>
        <w:pStyle w:val="Akapitzlist"/>
        <w:numPr>
          <w:ilvl w:val="0"/>
          <w:numId w:val="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BD6AA6">
        <w:rPr>
          <w:rFonts w:ascii="Calibri" w:hAnsi="Calibri" w:cs="Calibri"/>
          <w:sz w:val="24"/>
          <w:u w:color="000000"/>
        </w:rPr>
        <w:t>5.08.08.0000186</w:t>
      </w:r>
      <w:r>
        <w:rPr>
          <w:rFonts w:ascii="Calibri" w:hAnsi="Calibri" w:cs="Calibri"/>
          <w:sz w:val="24"/>
          <w:u w:color="000000"/>
        </w:rPr>
        <w:t xml:space="preserve"> na </w:t>
      </w:r>
      <w:r w:rsidRPr="00BD6AA6">
        <w:rPr>
          <w:rFonts w:ascii="Calibri" w:hAnsi="Calibri" w:cs="Calibri"/>
          <w:sz w:val="24"/>
          <w:u w:color="000000"/>
        </w:rPr>
        <w:t xml:space="preserve">Diagnostyka w programie leczenia chorych na raka przełyku lub połączenia żołądkowo-przełykowego </w:t>
      </w:r>
      <w:proofErr w:type="spellStart"/>
      <w:r w:rsidRPr="00BD6AA6">
        <w:rPr>
          <w:rFonts w:ascii="Calibri" w:hAnsi="Calibri" w:cs="Calibri"/>
          <w:sz w:val="24"/>
          <w:u w:color="000000"/>
        </w:rPr>
        <w:t>pembrolizumabem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7B017606" w14:textId="0A8E762C" w:rsidR="00B4275A" w:rsidRPr="0046353B" w:rsidRDefault="00B4275A" w:rsidP="003C698B">
      <w:pPr>
        <w:pStyle w:val="Akapitzlist"/>
        <w:numPr>
          <w:ilvl w:val="0"/>
          <w:numId w:val="5"/>
        </w:numPr>
        <w:spacing w:before="120" w:after="120" w:line="276" w:lineRule="auto"/>
        <w:ind w:left="714" w:hanging="288"/>
        <w:contextualSpacing w:val="0"/>
        <w:rPr>
          <w:rFonts w:ascii="Calibri" w:hAnsi="Calibri" w:cs="Calibri"/>
          <w:sz w:val="24"/>
          <w:u w:color="000000"/>
        </w:rPr>
      </w:pPr>
      <w:r w:rsidRPr="0046353B">
        <w:rPr>
          <w:rFonts w:ascii="Calibri" w:hAnsi="Calibri" w:cs="Calibri"/>
          <w:sz w:val="24"/>
          <w:u w:color="000000"/>
        </w:rPr>
        <w:t>dodaniu świadczeń</w:t>
      </w:r>
      <w:r w:rsidR="00DE3B8F" w:rsidRPr="0046353B">
        <w:rPr>
          <w:rFonts w:ascii="Calibri" w:hAnsi="Calibri" w:cs="Calibri"/>
          <w:sz w:val="24"/>
          <w:u w:color="000000"/>
        </w:rPr>
        <w:t xml:space="preserve"> o kod</w:t>
      </w:r>
      <w:r w:rsidR="00E15197" w:rsidRPr="0046353B">
        <w:rPr>
          <w:rFonts w:ascii="Calibri" w:hAnsi="Calibri" w:cs="Calibri"/>
          <w:sz w:val="24"/>
          <w:u w:color="000000"/>
        </w:rPr>
        <w:t>ach</w:t>
      </w:r>
      <w:r w:rsidRPr="0046353B">
        <w:rPr>
          <w:rFonts w:ascii="Calibri" w:hAnsi="Calibri" w:cs="Calibri"/>
          <w:sz w:val="24"/>
          <w:u w:color="000000"/>
        </w:rPr>
        <w:t>:</w:t>
      </w:r>
    </w:p>
    <w:p w14:paraId="0219BD45" w14:textId="1C2B281E" w:rsidR="00AC6109" w:rsidRDefault="001B4E7C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46353B">
        <w:rPr>
          <w:rFonts w:ascii="Calibri" w:hAnsi="Calibri" w:cs="Calibri"/>
          <w:sz w:val="24"/>
          <w:u w:color="000000"/>
        </w:rPr>
        <w:t>5.08.08.0000</w:t>
      </w:r>
      <w:r w:rsidR="001665E5" w:rsidRPr="0046353B">
        <w:rPr>
          <w:rFonts w:ascii="Calibri" w:hAnsi="Calibri" w:cs="Calibri"/>
          <w:sz w:val="24"/>
          <w:u w:color="000000"/>
        </w:rPr>
        <w:t>2</w:t>
      </w:r>
      <w:r w:rsidR="0046353B">
        <w:rPr>
          <w:rFonts w:ascii="Calibri" w:hAnsi="Calibri" w:cs="Calibri"/>
          <w:sz w:val="24"/>
          <w:u w:color="000000"/>
        </w:rPr>
        <w:t>12</w:t>
      </w:r>
      <w:r w:rsidR="00C26B3F" w:rsidRPr="0046353B">
        <w:rPr>
          <w:rFonts w:ascii="Calibri" w:hAnsi="Calibri" w:cs="Calibri"/>
          <w:sz w:val="24"/>
          <w:u w:color="000000"/>
        </w:rPr>
        <w:t xml:space="preserve"> </w:t>
      </w:r>
      <w:r w:rsidR="0046353B" w:rsidRPr="0046353B">
        <w:rPr>
          <w:rFonts w:ascii="Calibri" w:hAnsi="Calibri" w:cs="Calibri"/>
          <w:sz w:val="24"/>
          <w:u w:color="000000"/>
        </w:rPr>
        <w:t>Diagnostyka w programie leczenia chorych z atypowym zespołem hemolityczno-mocznicowym (</w:t>
      </w:r>
      <w:proofErr w:type="spellStart"/>
      <w:r w:rsidR="0046353B" w:rsidRPr="0046353B">
        <w:rPr>
          <w:rFonts w:ascii="Calibri" w:hAnsi="Calibri" w:cs="Calibri"/>
          <w:sz w:val="24"/>
          <w:u w:color="000000"/>
        </w:rPr>
        <w:t>aHUS</w:t>
      </w:r>
      <w:proofErr w:type="spellEnd"/>
      <w:r w:rsidR="0046353B" w:rsidRPr="0046353B">
        <w:rPr>
          <w:rFonts w:ascii="Calibri" w:hAnsi="Calibri" w:cs="Calibri"/>
          <w:sz w:val="24"/>
          <w:u w:color="000000"/>
        </w:rPr>
        <w:t xml:space="preserve">) – 1 rok terapii - </w:t>
      </w:r>
      <w:proofErr w:type="spellStart"/>
      <w:r w:rsidR="0046353B" w:rsidRPr="0046353B">
        <w:rPr>
          <w:rFonts w:ascii="Calibri" w:hAnsi="Calibri" w:cs="Calibri"/>
          <w:sz w:val="24"/>
          <w:u w:color="000000"/>
        </w:rPr>
        <w:t>rawulizumab</w:t>
      </w:r>
      <w:proofErr w:type="spellEnd"/>
      <w:r w:rsidR="00C26B3F" w:rsidRPr="0046353B">
        <w:rPr>
          <w:rFonts w:ascii="Calibri" w:hAnsi="Calibri" w:cs="Calibri"/>
          <w:sz w:val="24"/>
          <w:u w:color="000000"/>
        </w:rPr>
        <w:t>,</w:t>
      </w:r>
    </w:p>
    <w:p w14:paraId="3EAEC3F7" w14:textId="13B6EAE9" w:rsidR="0046353B" w:rsidRDefault="0046353B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46353B">
        <w:rPr>
          <w:rFonts w:ascii="Calibri" w:hAnsi="Calibri" w:cs="Calibri"/>
          <w:sz w:val="24"/>
          <w:u w:color="000000"/>
        </w:rPr>
        <w:t>5.08.08.0000213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46353B">
        <w:rPr>
          <w:rFonts w:ascii="Calibri" w:hAnsi="Calibri" w:cs="Calibri"/>
          <w:sz w:val="24"/>
          <w:u w:color="000000"/>
        </w:rPr>
        <w:t>Diagnostyka w programie leczenia chorych z atypowym zespołem hemolityczno-mocznicowym (</w:t>
      </w:r>
      <w:proofErr w:type="spellStart"/>
      <w:r w:rsidRPr="0046353B">
        <w:rPr>
          <w:rFonts w:ascii="Calibri" w:hAnsi="Calibri" w:cs="Calibri"/>
          <w:sz w:val="24"/>
          <w:u w:color="000000"/>
        </w:rPr>
        <w:t>aHUS</w:t>
      </w:r>
      <w:proofErr w:type="spellEnd"/>
      <w:r w:rsidRPr="0046353B">
        <w:rPr>
          <w:rFonts w:ascii="Calibri" w:hAnsi="Calibri" w:cs="Calibri"/>
          <w:sz w:val="24"/>
          <w:u w:color="000000"/>
        </w:rPr>
        <w:t xml:space="preserve">) – 2 rok terapii </w:t>
      </w:r>
      <w:r>
        <w:rPr>
          <w:rFonts w:ascii="Calibri" w:hAnsi="Calibri" w:cs="Calibri"/>
          <w:sz w:val="24"/>
          <w:u w:color="000000"/>
        </w:rPr>
        <w:t>–</w:t>
      </w:r>
      <w:r w:rsidRPr="0046353B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46353B">
        <w:rPr>
          <w:rFonts w:ascii="Calibri" w:hAnsi="Calibri" w:cs="Calibri"/>
          <w:sz w:val="24"/>
          <w:u w:color="000000"/>
        </w:rPr>
        <w:t>rawulizumab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6B5EB6BF" w14:textId="2CD6E248" w:rsidR="00C40D52" w:rsidRDefault="00C40D52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C40D52">
        <w:rPr>
          <w:rFonts w:ascii="Calibri" w:hAnsi="Calibri" w:cs="Calibri"/>
          <w:sz w:val="24"/>
          <w:u w:color="000000"/>
        </w:rPr>
        <w:t>5.08.08.0000214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C40D52">
        <w:rPr>
          <w:rFonts w:ascii="Calibri" w:hAnsi="Calibri" w:cs="Calibri"/>
          <w:sz w:val="24"/>
          <w:u w:color="000000"/>
        </w:rPr>
        <w:t xml:space="preserve">Diagnostyka w programie leczenia chorych z nocną napadową hemoglobinurią – 1 rok terapii </w:t>
      </w:r>
      <w:r>
        <w:rPr>
          <w:rFonts w:ascii="Calibri" w:hAnsi="Calibri" w:cs="Calibri"/>
          <w:sz w:val="24"/>
          <w:u w:color="000000"/>
        </w:rPr>
        <w:t>–</w:t>
      </w:r>
      <w:r w:rsidRPr="00C40D52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C40D52">
        <w:rPr>
          <w:rFonts w:ascii="Calibri" w:hAnsi="Calibri" w:cs="Calibri"/>
          <w:sz w:val="24"/>
          <w:u w:color="000000"/>
        </w:rPr>
        <w:t>rawulizumab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4AB3AB1D" w14:textId="22DBC7D5" w:rsidR="00C40D52" w:rsidRDefault="00C40D52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C40D52">
        <w:rPr>
          <w:rFonts w:ascii="Calibri" w:hAnsi="Calibri" w:cs="Calibri"/>
          <w:sz w:val="24"/>
          <w:u w:color="000000"/>
        </w:rPr>
        <w:t>5.08.08.0000215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C40D52">
        <w:rPr>
          <w:rFonts w:ascii="Calibri" w:hAnsi="Calibri" w:cs="Calibri"/>
          <w:sz w:val="24"/>
          <w:u w:color="000000"/>
        </w:rPr>
        <w:t xml:space="preserve">Diagnostyka w programie leczenia chorych z nocną napadową hemoglobinurią – </w:t>
      </w:r>
      <w:r w:rsidR="006543B7">
        <w:rPr>
          <w:rFonts w:ascii="Calibri" w:hAnsi="Calibri" w:cs="Calibri"/>
          <w:sz w:val="24"/>
          <w:u w:color="000000"/>
        </w:rPr>
        <w:t>2 i kolejny</w:t>
      </w:r>
      <w:r w:rsidRPr="00C40D52">
        <w:rPr>
          <w:rFonts w:ascii="Calibri" w:hAnsi="Calibri" w:cs="Calibri"/>
          <w:sz w:val="24"/>
          <w:u w:color="000000"/>
        </w:rPr>
        <w:t xml:space="preserve"> rok terapii </w:t>
      </w:r>
      <w:r>
        <w:rPr>
          <w:rFonts w:ascii="Calibri" w:hAnsi="Calibri" w:cs="Calibri"/>
          <w:sz w:val="24"/>
          <w:u w:color="000000"/>
        </w:rPr>
        <w:t>–</w:t>
      </w:r>
      <w:r w:rsidRPr="00C40D52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C40D52">
        <w:rPr>
          <w:rFonts w:ascii="Calibri" w:hAnsi="Calibri" w:cs="Calibri"/>
          <w:sz w:val="24"/>
          <w:u w:color="000000"/>
        </w:rPr>
        <w:t>rawulizumab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0753D964" w14:textId="60B0C892" w:rsidR="00C40D52" w:rsidRDefault="00C40D52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C40D52">
        <w:rPr>
          <w:rFonts w:ascii="Calibri" w:hAnsi="Calibri" w:cs="Calibri"/>
          <w:sz w:val="24"/>
          <w:u w:color="000000"/>
        </w:rPr>
        <w:t>5.08.08.0000216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C40D52">
        <w:rPr>
          <w:rFonts w:ascii="Calibri" w:hAnsi="Calibri" w:cs="Calibri"/>
          <w:sz w:val="24"/>
          <w:u w:color="000000"/>
        </w:rPr>
        <w:t xml:space="preserve">Diagnostyka w programie leczenia pacjentów z zaburzeniami lipidowymi </w:t>
      </w:r>
      <w:proofErr w:type="spellStart"/>
      <w:r w:rsidRPr="00C40D52">
        <w:rPr>
          <w:rFonts w:ascii="Calibri" w:hAnsi="Calibri" w:cs="Calibri"/>
          <w:sz w:val="24"/>
          <w:u w:color="000000"/>
        </w:rPr>
        <w:t>lomitapidem</w:t>
      </w:r>
      <w:proofErr w:type="spellEnd"/>
      <w:r w:rsidRPr="00C40D52">
        <w:rPr>
          <w:rFonts w:ascii="Calibri" w:hAnsi="Calibri" w:cs="Calibri"/>
          <w:sz w:val="24"/>
          <w:u w:color="000000"/>
        </w:rPr>
        <w:t xml:space="preserve"> – 1 rok terapii</w:t>
      </w:r>
      <w:r>
        <w:rPr>
          <w:rFonts w:ascii="Calibri" w:hAnsi="Calibri" w:cs="Calibri"/>
          <w:sz w:val="24"/>
          <w:u w:color="000000"/>
        </w:rPr>
        <w:t>,</w:t>
      </w:r>
    </w:p>
    <w:p w14:paraId="790B69EB" w14:textId="3AFB7CA0" w:rsidR="00C40D52" w:rsidRDefault="00C40D52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C40D52">
        <w:rPr>
          <w:rFonts w:ascii="Calibri" w:hAnsi="Calibri" w:cs="Calibri"/>
          <w:sz w:val="24"/>
          <w:u w:color="000000"/>
        </w:rPr>
        <w:t>5.08.08.0000217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C40D52">
        <w:rPr>
          <w:rFonts w:ascii="Calibri" w:hAnsi="Calibri" w:cs="Calibri"/>
          <w:sz w:val="24"/>
          <w:u w:color="000000"/>
        </w:rPr>
        <w:t xml:space="preserve">Diagnostyka w programie leczenia pacjentów z zaburzeniami lipidowymi </w:t>
      </w:r>
      <w:proofErr w:type="spellStart"/>
      <w:r w:rsidRPr="00C40D52">
        <w:rPr>
          <w:rFonts w:ascii="Calibri" w:hAnsi="Calibri" w:cs="Calibri"/>
          <w:sz w:val="24"/>
          <w:u w:color="000000"/>
        </w:rPr>
        <w:t>lomitapidem</w:t>
      </w:r>
      <w:proofErr w:type="spellEnd"/>
      <w:r w:rsidRPr="00C40D52">
        <w:rPr>
          <w:rFonts w:ascii="Calibri" w:hAnsi="Calibri" w:cs="Calibri"/>
          <w:sz w:val="24"/>
          <w:u w:color="000000"/>
        </w:rPr>
        <w:t xml:space="preserve"> – 2 i kolejny rok terapii</w:t>
      </w:r>
      <w:r>
        <w:rPr>
          <w:rFonts w:ascii="Calibri" w:hAnsi="Calibri" w:cs="Calibri"/>
          <w:sz w:val="24"/>
          <w:u w:color="000000"/>
        </w:rPr>
        <w:t>,</w:t>
      </w:r>
    </w:p>
    <w:p w14:paraId="5CE8D8C5" w14:textId="49204198" w:rsidR="00C40D52" w:rsidRDefault="004167EF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4167EF">
        <w:rPr>
          <w:rFonts w:ascii="Calibri" w:hAnsi="Calibri" w:cs="Calibri"/>
          <w:sz w:val="24"/>
          <w:u w:color="000000"/>
        </w:rPr>
        <w:t>5.08.08.0000218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4167EF">
        <w:rPr>
          <w:rFonts w:ascii="Calibri" w:hAnsi="Calibri" w:cs="Calibri"/>
          <w:sz w:val="24"/>
          <w:u w:color="000000"/>
        </w:rPr>
        <w:t xml:space="preserve">Diagnostyka w programie leczenia chorych na zapalenie błony naczyniowej oka (ZBN) </w:t>
      </w:r>
      <w:proofErr w:type="spellStart"/>
      <w:r w:rsidRPr="004167EF">
        <w:rPr>
          <w:rFonts w:ascii="Calibri" w:hAnsi="Calibri" w:cs="Calibri"/>
          <w:sz w:val="24"/>
          <w:u w:color="000000"/>
        </w:rPr>
        <w:t>deksametazonem</w:t>
      </w:r>
      <w:proofErr w:type="spellEnd"/>
      <w:r w:rsidRPr="004167EF">
        <w:rPr>
          <w:rFonts w:ascii="Calibri" w:hAnsi="Calibri" w:cs="Calibri"/>
          <w:sz w:val="24"/>
          <w:u w:color="000000"/>
        </w:rPr>
        <w:t xml:space="preserve"> – 1 rok terapii</w:t>
      </w:r>
      <w:r>
        <w:rPr>
          <w:rFonts w:ascii="Calibri" w:hAnsi="Calibri" w:cs="Calibri"/>
          <w:sz w:val="24"/>
          <w:u w:color="000000"/>
        </w:rPr>
        <w:t>,</w:t>
      </w:r>
    </w:p>
    <w:p w14:paraId="758143E6" w14:textId="6B5411FA" w:rsidR="004167EF" w:rsidRDefault="004167EF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4167EF">
        <w:rPr>
          <w:rFonts w:ascii="Calibri" w:hAnsi="Calibri" w:cs="Calibri"/>
          <w:sz w:val="24"/>
          <w:u w:color="000000"/>
        </w:rPr>
        <w:t>5.08.08.0000219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4167EF">
        <w:rPr>
          <w:rFonts w:ascii="Calibri" w:hAnsi="Calibri" w:cs="Calibri"/>
          <w:sz w:val="24"/>
          <w:u w:color="000000"/>
        </w:rPr>
        <w:t xml:space="preserve">Diagnostyka w programie leczenia chorych na zapalenie błony naczyniowej oka (ZBN) </w:t>
      </w:r>
      <w:proofErr w:type="spellStart"/>
      <w:r w:rsidRPr="004167EF">
        <w:rPr>
          <w:rFonts w:ascii="Calibri" w:hAnsi="Calibri" w:cs="Calibri"/>
          <w:sz w:val="24"/>
          <w:u w:color="000000"/>
        </w:rPr>
        <w:t>deksametazonem</w:t>
      </w:r>
      <w:proofErr w:type="spellEnd"/>
      <w:r w:rsidRPr="004167EF">
        <w:rPr>
          <w:rFonts w:ascii="Calibri" w:hAnsi="Calibri" w:cs="Calibri"/>
          <w:sz w:val="24"/>
          <w:u w:color="000000"/>
        </w:rPr>
        <w:t xml:space="preserve"> – 2 rok terapii</w:t>
      </w:r>
      <w:r>
        <w:rPr>
          <w:rFonts w:ascii="Calibri" w:hAnsi="Calibri" w:cs="Calibri"/>
          <w:sz w:val="24"/>
          <w:u w:color="000000"/>
        </w:rPr>
        <w:t>,</w:t>
      </w:r>
    </w:p>
    <w:p w14:paraId="13429C4F" w14:textId="6AA2FA47" w:rsidR="004167EF" w:rsidRDefault="00C5201F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C5201F">
        <w:rPr>
          <w:rFonts w:ascii="Calibri" w:hAnsi="Calibri" w:cs="Calibri"/>
          <w:sz w:val="24"/>
          <w:u w:color="000000"/>
        </w:rPr>
        <w:t>5.08.08.0000220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C5201F">
        <w:rPr>
          <w:rFonts w:ascii="Calibri" w:hAnsi="Calibri" w:cs="Calibri"/>
          <w:sz w:val="24"/>
          <w:u w:color="000000"/>
        </w:rPr>
        <w:t xml:space="preserve">Diagnostyka w programie leczenia pacjentów z rakiem </w:t>
      </w:r>
      <w:proofErr w:type="spellStart"/>
      <w:r w:rsidRPr="00C5201F">
        <w:rPr>
          <w:rFonts w:ascii="Calibri" w:hAnsi="Calibri" w:cs="Calibri"/>
          <w:sz w:val="24"/>
          <w:u w:color="000000"/>
        </w:rPr>
        <w:t>rdzeniastym</w:t>
      </w:r>
      <w:proofErr w:type="spellEnd"/>
      <w:r w:rsidRPr="00C5201F">
        <w:rPr>
          <w:rFonts w:ascii="Calibri" w:hAnsi="Calibri" w:cs="Calibri"/>
          <w:sz w:val="24"/>
          <w:u w:color="000000"/>
        </w:rPr>
        <w:t xml:space="preserve"> tarczycy </w:t>
      </w:r>
      <w:proofErr w:type="spellStart"/>
      <w:r w:rsidRPr="00C5201F">
        <w:rPr>
          <w:rFonts w:ascii="Calibri" w:hAnsi="Calibri" w:cs="Calibri"/>
          <w:sz w:val="24"/>
          <w:u w:color="000000"/>
        </w:rPr>
        <w:t>wandetanibem</w:t>
      </w:r>
      <w:proofErr w:type="spellEnd"/>
      <w:r w:rsidRPr="00C5201F">
        <w:rPr>
          <w:rFonts w:ascii="Calibri" w:hAnsi="Calibri" w:cs="Calibri"/>
          <w:sz w:val="24"/>
          <w:u w:color="000000"/>
        </w:rPr>
        <w:t xml:space="preserve"> – 2 i kolejny rok terapii</w:t>
      </w:r>
      <w:r>
        <w:rPr>
          <w:rFonts w:ascii="Calibri" w:hAnsi="Calibri" w:cs="Calibri"/>
          <w:sz w:val="24"/>
          <w:u w:color="000000"/>
        </w:rPr>
        <w:t>,</w:t>
      </w:r>
    </w:p>
    <w:p w14:paraId="0968539B" w14:textId="20F7FB97" w:rsidR="00C5201F" w:rsidRDefault="00C5201F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C5201F">
        <w:rPr>
          <w:rFonts w:ascii="Calibri" w:hAnsi="Calibri" w:cs="Calibri"/>
          <w:sz w:val="24"/>
          <w:u w:color="000000"/>
        </w:rPr>
        <w:t>5.08.08.0000221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C5201F">
        <w:rPr>
          <w:rFonts w:ascii="Calibri" w:hAnsi="Calibri" w:cs="Calibri"/>
          <w:sz w:val="24"/>
          <w:u w:color="000000"/>
        </w:rPr>
        <w:t xml:space="preserve">Diagnostyka w programie leczenia pacjentów z rakiem </w:t>
      </w:r>
      <w:proofErr w:type="spellStart"/>
      <w:r w:rsidRPr="00C5201F">
        <w:rPr>
          <w:rFonts w:ascii="Calibri" w:hAnsi="Calibri" w:cs="Calibri"/>
          <w:sz w:val="24"/>
          <w:u w:color="000000"/>
        </w:rPr>
        <w:t>rdzeniastym</w:t>
      </w:r>
      <w:proofErr w:type="spellEnd"/>
      <w:r w:rsidRPr="00C5201F">
        <w:rPr>
          <w:rFonts w:ascii="Calibri" w:hAnsi="Calibri" w:cs="Calibri"/>
          <w:sz w:val="24"/>
          <w:u w:color="000000"/>
        </w:rPr>
        <w:t xml:space="preserve"> tarczycy </w:t>
      </w:r>
      <w:proofErr w:type="spellStart"/>
      <w:r w:rsidRPr="00C5201F">
        <w:rPr>
          <w:rFonts w:ascii="Calibri" w:hAnsi="Calibri" w:cs="Calibri"/>
          <w:sz w:val="24"/>
          <w:u w:color="000000"/>
        </w:rPr>
        <w:t>selperkatynibem</w:t>
      </w:r>
      <w:proofErr w:type="spellEnd"/>
      <w:r w:rsidRPr="00C5201F">
        <w:rPr>
          <w:rFonts w:ascii="Calibri" w:hAnsi="Calibri" w:cs="Calibri"/>
          <w:sz w:val="24"/>
          <w:u w:color="000000"/>
        </w:rPr>
        <w:t xml:space="preserve"> – 1 rok terapii</w:t>
      </w:r>
      <w:r>
        <w:rPr>
          <w:rFonts w:ascii="Calibri" w:hAnsi="Calibri" w:cs="Calibri"/>
          <w:sz w:val="24"/>
          <w:u w:color="000000"/>
        </w:rPr>
        <w:t>,</w:t>
      </w:r>
    </w:p>
    <w:p w14:paraId="647BA07A" w14:textId="40378F73" w:rsidR="00C5201F" w:rsidRDefault="00C5201F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C5201F">
        <w:rPr>
          <w:rFonts w:ascii="Calibri" w:hAnsi="Calibri" w:cs="Calibri"/>
          <w:sz w:val="24"/>
          <w:u w:color="000000"/>
        </w:rPr>
        <w:lastRenderedPageBreak/>
        <w:t>5.08.08.0000222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C5201F">
        <w:rPr>
          <w:rFonts w:ascii="Calibri" w:hAnsi="Calibri" w:cs="Calibri"/>
          <w:sz w:val="24"/>
          <w:u w:color="000000"/>
        </w:rPr>
        <w:t xml:space="preserve">Diagnostyka w programie leczenia pacjentów z rakiem </w:t>
      </w:r>
      <w:proofErr w:type="spellStart"/>
      <w:r w:rsidRPr="00C5201F">
        <w:rPr>
          <w:rFonts w:ascii="Calibri" w:hAnsi="Calibri" w:cs="Calibri"/>
          <w:sz w:val="24"/>
          <w:u w:color="000000"/>
        </w:rPr>
        <w:t>rdzeniastym</w:t>
      </w:r>
      <w:proofErr w:type="spellEnd"/>
      <w:r w:rsidRPr="00C5201F">
        <w:rPr>
          <w:rFonts w:ascii="Calibri" w:hAnsi="Calibri" w:cs="Calibri"/>
          <w:sz w:val="24"/>
          <w:u w:color="000000"/>
        </w:rPr>
        <w:t xml:space="preserve"> tarczycy </w:t>
      </w:r>
      <w:proofErr w:type="spellStart"/>
      <w:r w:rsidRPr="00C5201F">
        <w:rPr>
          <w:rFonts w:ascii="Calibri" w:hAnsi="Calibri" w:cs="Calibri"/>
          <w:sz w:val="24"/>
          <w:u w:color="000000"/>
        </w:rPr>
        <w:t>selperkatynibem</w:t>
      </w:r>
      <w:proofErr w:type="spellEnd"/>
      <w:r w:rsidRPr="00C5201F">
        <w:rPr>
          <w:rFonts w:ascii="Calibri" w:hAnsi="Calibri" w:cs="Calibri"/>
          <w:sz w:val="24"/>
          <w:u w:color="000000"/>
        </w:rPr>
        <w:t xml:space="preserve"> – 2 i kolejny rok terapii</w:t>
      </w:r>
      <w:r>
        <w:rPr>
          <w:rFonts w:ascii="Calibri" w:hAnsi="Calibri" w:cs="Calibri"/>
          <w:sz w:val="24"/>
          <w:u w:color="000000"/>
        </w:rPr>
        <w:t>,</w:t>
      </w:r>
    </w:p>
    <w:p w14:paraId="2E86FFC7" w14:textId="4BFEA66D" w:rsidR="00C5201F" w:rsidRDefault="00BD6AA6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BD6AA6">
        <w:rPr>
          <w:rFonts w:ascii="Calibri" w:hAnsi="Calibri" w:cs="Calibri"/>
          <w:sz w:val="24"/>
          <w:u w:color="000000"/>
        </w:rPr>
        <w:t>5.08.08.0000223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BD6AA6">
        <w:rPr>
          <w:rFonts w:ascii="Calibri" w:hAnsi="Calibri" w:cs="Calibri"/>
          <w:sz w:val="24"/>
          <w:u w:color="000000"/>
        </w:rPr>
        <w:t xml:space="preserve">Diagnostyka w programie leczenia chorych na raka przełyku, połączenia żołądkowo-przełykowego i żołądka </w:t>
      </w:r>
      <w:proofErr w:type="spellStart"/>
      <w:r w:rsidRPr="00BD6AA6">
        <w:rPr>
          <w:rFonts w:ascii="Calibri" w:hAnsi="Calibri" w:cs="Calibri"/>
          <w:sz w:val="24"/>
          <w:u w:color="000000"/>
        </w:rPr>
        <w:t>niwolumabem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0343732D" w14:textId="57DEAEF1" w:rsidR="00BD6AA6" w:rsidRDefault="00BD6AA6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BD6AA6">
        <w:rPr>
          <w:rFonts w:ascii="Calibri" w:hAnsi="Calibri" w:cs="Calibri"/>
          <w:sz w:val="24"/>
          <w:u w:color="000000"/>
        </w:rPr>
        <w:t>5.08.08.0000224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BD6AA6">
        <w:rPr>
          <w:rFonts w:ascii="Calibri" w:hAnsi="Calibri" w:cs="Calibri"/>
          <w:sz w:val="24"/>
          <w:u w:color="000000"/>
        </w:rPr>
        <w:t>Diagnostyka w programie leczenia pacjentów z chorobą przeszczep przeciwko gospodarzowi</w:t>
      </w:r>
      <w:r>
        <w:rPr>
          <w:rFonts w:ascii="Calibri" w:hAnsi="Calibri" w:cs="Calibri"/>
          <w:sz w:val="24"/>
          <w:u w:color="000000"/>
        </w:rPr>
        <w:t>,</w:t>
      </w:r>
    </w:p>
    <w:p w14:paraId="259526BD" w14:textId="51703CDE" w:rsidR="00BD6AA6" w:rsidRDefault="00BD6AA6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BD6AA6">
        <w:rPr>
          <w:rFonts w:ascii="Calibri" w:hAnsi="Calibri" w:cs="Calibri"/>
          <w:sz w:val="24"/>
          <w:u w:color="000000"/>
        </w:rPr>
        <w:t>5.08.08.0000225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BD6AA6">
        <w:rPr>
          <w:rFonts w:ascii="Calibri" w:hAnsi="Calibri" w:cs="Calibri"/>
          <w:sz w:val="24"/>
          <w:u w:color="000000"/>
        </w:rPr>
        <w:t>Diagnostyka w programie leczenia chorych na raka endometrium – 1 rok terapii</w:t>
      </w:r>
      <w:r>
        <w:rPr>
          <w:rFonts w:ascii="Calibri" w:hAnsi="Calibri" w:cs="Calibri"/>
          <w:sz w:val="24"/>
          <w:u w:color="000000"/>
        </w:rPr>
        <w:t>,</w:t>
      </w:r>
    </w:p>
    <w:p w14:paraId="5B258CF6" w14:textId="672402C0" w:rsidR="00BD6AA6" w:rsidRDefault="00BD6AA6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BD6AA6">
        <w:rPr>
          <w:rFonts w:ascii="Calibri" w:hAnsi="Calibri" w:cs="Calibri"/>
          <w:sz w:val="24"/>
          <w:u w:color="000000"/>
        </w:rPr>
        <w:t>5.08.08.0000226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BD6AA6">
        <w:rPr>
          <w:rFonts w:ascii="Calibri" w:hAnsi="Calibri" w:cs="Calibri"/>
          <w:sz w:val="24"/>
          <w:u w:color="000000"/>
        </w:rPr>
        <w:t>Diagnostyka w programie leczenia chorych na raka endometrium – 2 i kolejny rok terapii</w:t>
      </w:r>
      <w:r>
        <w:rPr>
          <w:rFonts w:ascii="Calibri" w:hAnsi="Calibri" w:cs="Calibri"/>
          <w:sz w:val="24"/>
          <w:u w:color="000000"/>
        </w:rPr>
        <w:t>,</w:t>
      </w:r>
    </w:p>
    <w:p w14:paraId="6681D57C" w14:textId="184C3F8A" w:rsidR="00BD6AA6" w:rsidRDefault="00BD6AA6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BD6AA6">
        <w:rPr>
          <w:rFonts w:ascii="Calibri" w:hAnsi="Calibri" w:cs="Calibri"/>
          <w:sz w:val="24"/>
          <w:u w:color="000000"/>
        </w:rPr>
        <w:t>5.08.08.0000227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BD6AA6">
        <w:rPr>
          <w:rFonts w:ascii="Calibri" w:hAnsi="Calibri" w:cs="Calibri"/>
          <w:sz w:val="24"/>
          <w:u w:color="000000"/>
        </w:rPr>
        <w:t>Diagnostyka w programie leczenia chorych z toczniem rumieniowatym układowym – 1 rok terapii</w:t>
      </w:r>
      <w:r>
        <w:rPr>
          <w:rFonts w:ascii="Calibri" w:hAnsi="Calibri" w:cs="Calibri"/>
          <w:sz w:val="24"/>
          <w:u w:color="000000"/>
        </w:rPr>
        <w:t>,</w:t>
      </w:r>
    </w:p>
    <w:p w14:paraId="0315B94B" w14:textId="2F32C1D6" w:rsidR="00BD6AA6" w:rsidRPr="0046353B" w:rsidRDefault="00BD6AA6" w:rsidP="003C698B">
      <w:pPr>
        <w:pStyle w:val="Akapitzlist"/>
        <w:numPr>
          <w:ilvl w:val="0"/>
          <w:numId w:val="12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BD6AA6">
        <w:rPr>
          <w:rFonts w:ascii="Calibri" w:hAnsi="Calibri" w:cs="Calibri"/>
          <w:sz w:val="24"/>
          <w:u w:color="000000"/>
        </w:rPr>
        <w:t>5.08.08.0000228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BD6AA6">
        <w:rPr>
          <w:rFonts w:ascii="Calibri" w:hAnsi="Calibri" w:cs="Calibri"/>
          <w:sz w:val="24"/>
          <w:u w:color="000000"/>
        </w:rPr>
        <w:t>Diagnostyka w programie leczenia chorych z toczniem rumieniowatym układowym – 2 i kolejny rok terapii</w:t>
      </w:r>
      <w:r>
        <w:rPr>
          <w:rFonts w:ascii="Calibri" w:hAnsi="Calibri" w:cs="Calibri"/>
          <w:sz w:val="24"/>
          <w:u w:color="000000"/>
        </w:rPr>
        <w:t>,</w:t>
      </w:r>
    </w:p>
    <w:p w14:paraId="57376C22" w14:textId="44BEBC07" w:rsidR="00B95806" w:rsidRPr="00B86CFC" w:rsidRDefault="00B95806" w:rsidP="0055307F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B86CFC">
        <w:rPr>
          <w:rFonts w:ascii="Calibri" w:hAnsi="Calibri" w:cs="Calibri"/>
          <w:sz w:val="24"/>
          <w:u w:color="000000"/>
        </w:rPr>
        <w:t xml:space="preserve">zmianie </w:t>
      </w:r>
      <w:r w:rsidR="00B86CFC" w:rsidRPr="00B86CFC">
        <w:rPr>
          <w:rFonts w:ascii="Calibri" w:hAnsi="Calibri" w:cs="Calibri"/>
          <w:sz w:val="24"/>
          <w:u w:color="000000"/>
        </w:rPr>
        <w:t>zasad rozliczania</w:t>
      </w:r>
      <w:r w:rsidR="00123BB4" w:rsidRPr="00B86CFC">
        <w:rPr>
          <w:rFonts w:ascii="Calibri" w:hAnsi="Calibri" w:cs="Calibri"/>
          <w:sz w:val="24"/>
          <w:u w:color="000000"/>
        </w:rPr>
        <w:t xml:space="preserve"> </w:t>
      </w:r>
      <w:r w:rsidRPr="00B86CFC">
        <w:rPr>
          <w:rFonts w:ascii="Calibri" w:hAnsi="Calibri" w:cs="Calibri"/>
          <w:sz w:val="24"/>
          <w:u w:color="000000"/>
        </w:rPr>
        <w:t xml:space="preserve">świadczenia o kodzie </w:t>
      </w:r>
      <w:r w:rsidR="00850611" w:rsidRPr="00B86CFC">
        <w:rPr>
          <w:rFonts w:ascii="Calibri" w:hAnsi="Calibri" w:cs="Calibri"/>
          <w:sz w:val="24"/>
          <w:u w:color="000000"/>
        </w:rPr>
        <w:t>5.08.08.0000136</w:t>
      </w:r>
      <w:r w:rsidR="0055307F" w:rsidRPr="00B86CFC">
        <w:rPr>
          <w:rFonts w:ascii="Calibri" w:hAnsi="Calibri" w:cs="Calibri"/>
          <w:sz w:val="24"/>
          <w:u w:color="000000"/>
        </w:rPr>
        <w:t xml:space="preserve"> – aktualnie jest to produkt rozliczeniowy</w:t>
      </w:r>
      <w:r w:rsidR="00F82154" w:rsidRPr="00B86CFC">
        <w:rPr>
          <w:rFonts w:ascii="Calibri" w:hAnsi="Calibri" w:cs="Calibri"/>
          <w:sz w:val="24"/>
          <w:u w:color="000000"/>
        </w:rPr>
        <w:t xml:space="preserve"> </w:t>
      </w:r>
      <w:r w:rsidR="0055307F" w:rsidRPr="00B86CFC">
        <w:rPr>
          <w:rFonts w:ascii="Calibri" w:hAnsi="Calibri" w:cs="Calibri"/>
          <w:sz w:val="24"/>
          <w:u w:color="000000"/>
        </w:rPr>
        <w:t xml:space="preserve">uwzględniający koszty badań diagnostycznych wykonywanych w pierwszym roku leczenia pacjenta substancją </w:t>
      </w:r>
      <w:proofErr w:type="spellStart"/>
      <w:r w:rsidR="0055307F" w:rsidRPr="00B86CFC">
        <w:rPr>
          <w:rFonts w:ascii="Calibri" w:hAnsi="Calibri" w:cs="Calibri"/>
          <w:sz w:val="24"/>
          <w:u w:color="000000"/>
        </w:rPr>
        <w:t>wandetanib</w:t>
      </w:r>
      <w:proofErr w:type="spellEnd"/>
      <w:r w:rsidR="0055307F" w:rsidRPr="00B86CFC">
        <w:rPr>
          <w:rFonts w:ascii="Calibri" w:hAnsi="Calibri" w:cs="Calibri"/>
          <w:sz w:val="24"/>
          <w:u w:color="000000"/>
        </w:rPr>
        <w:t>, którego wartość punktowa wynosi 3 907,00</w:t>
      </w:r>
      <w:r w:rsidR="00F82154" w:rsidRPr="00B86CFC">
        <w:rPr>
          <w:rFonts w:ascii="Calibri" w:hAnsi="Calibri" w:cs="Calibri"/>
          <w:sz w:val="24"/>
          <w:u w:color="000000"/>
        </w:rPr>
        <w:t>,</w:t>
      </w:r>
    </w:p>
    <w:p w14:paraId="469B60AC" w14:textId="6117557C" w:rsidR="00651FAA" w:rsidRPr="00864B19" w:rsidRDefault="00864B19" w:rsidP="002F2B27">
      <w:pPr>
        <w:spacing w:before="120" w:after="120" w:line="276" w:lineRule="auto"/>
        <w:rPr>
          <w:rFonts w:ascii="Calibri" w:hAnsi="Calibri" w:cs="Calibri"/>
          <w:color w:val="000000"/>
          <w:sz w:val="24"/>
          <w:u w:color="000000"/>
        </w:rPr>
      </w:pPr>
      <w:r>
        <w:rPr>
          <w:rFonts w:ascii="Calibri" w:hAnsi="Calibri" w:cs="Calibri"/>
          <w:color w:val="000000"/>
          <w:sz w:val="24"/>
          <w:u w:color="000000"/>
        </w:rPr>
        <w:t xml:space="preserve">- </w:t>
      </w:r>
      <w:r w:rsidR="00651FAA" w:rsidRPr="00864B19">
        <w:rPr>
          <w:rFonts w:ascii="Calibri" w:hAnsi="Calibri" w:cs="Calibri"/>
          <w:color w:val="000000"/>
          <w:sz w:val="24"/>
          <w:u w:color="000000"/>
        </w:rPr>
        <w:t>w związku ze zmianami wprowadzonym</w:t>
      </w:r>
      <w:r w:rsidRPr="00864B19">
        <w:rPr>
          <w:rFonts w:ascii="Calibri" w:hAnsi="Calibri" w:cs="Calibri"/>
          <w:color w:val="000000"/>
          <w:sz w:val="24"/>
          <w:u w:color="000000"/>
        </w:rPr>
        <w:t>i w obwieszczeniu refundacyjnym,</w:t>
      </w:r>
    </w:p>
    <w:p w14:paraId="51D8850B" w14:textId="77777777" w:rsidR="00651FAA" w:rsidRPr="002F2B27" w:rsidRDefault="00651FAA" w:rsidP="00945CBA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rPr>
          <w:rFonts w:ascii="Calibri" w:hAnsi="Calibri" w:cs="Calibri"/>
          <w:color w:val="000000"/>
          <w:sz w:val="24"/>
          <w:u w:color="000000"/>
        </w:rPr>
      </w:pPr>
      <w:r w:rsidRPr="002F2B27">
        <w:rPr>
          <w:rFonts w:ascii="Calibri" w:hAnsi="Calibri" w:cs="Calibri"/>
          <w:color w:val="000000"/>
          <w:sz w:val="24"/>
          <w:u w:color="000000"/>
        </w:rPr>
        <w:t xml:space="preserve">załącznika nr 1m do zarządzenia, określającego </w:t>
      </w:r>
      <w:r w:rsidRPr="002F2B27">
        <w:rPr>
          <w:rFonts w:ascii="Calibri" w:hAnsi="Calibri" w:cs="Calibri"/>
          <w:i/>
          <w:color w:val="000000"/>
          <w:sz w:val="24"/>
          <w:u w:color="000000"/>
        </w:rPr>
        <w:t>Katalog leków refundowanych stosowanych w programach lekowych</w:t>
      </w:r>
      <w:r w:rsidRPr="002F2B27">
        <w:rPr>
          <w:rFonts w:ascii="Calibri" w:hAnsi="Calibri" w:cs="Calibri"/>
          <w:color w:val="000000"/>
          <w:sz w:val="24"/>
          <w:u w:color="000000"/>
        </w:rPr>
        <w:t xml:space="preserve"> i polegają na:</w:t>
      </w:r>
    </w:p>
    <w:p w14:paraId="7A74D9AC" w14:textId="77777777" w:rsidR="00651FAA" w:rsidRPr="00F750E2" w:rsidRDefault="00651FAA" w:rsidP="00296687">
      <w:pPr>
        <w:spacing w:before="120" w:after="120" w:line="276" w:lineRule="auto"/>
        <w:ind w:firstLine="426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a) dodaniu kodów GTIN dla substancji czynnych:</w:t>
      </w:r>
    </w:p>
    <w:p w14:paraId="6FCFA427" w14:textId="128D78E6" w:rsidR="00651FAA" w:rsidRDefault="00B90F82" w:rsidP="00945CBA">
      <w:pPr>
        <w:pStyle w:val="Akapitzlist"/>
        <w:numPr>
          <w:ilvl w:val="0"/>
          <w:numId w:val="6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5.08.09.00000</w:t>
      </w:r>
      <w:r w:rsidR="00B61761">
        <w:rPr>
          <w:rFonts w:ascii="Calibri" w:hAnsi="Calibri" w:cs="Calibri"/>
          <w:sz w:val="24"/>
          <w:u w:color="000000"/>
        </w:rPr>
        <w:t>0</w:t>
      </w:r>
      <w:r w:rsidR="006477AF">
        <w:rPr>
          <w:rFonts w:ascii="Calibri" w:hAnsi="Calibri" w:cs="Calibri"/>
          <w:sz w:val="24"/>
          <w:u w:color="000000"/>
        </w:rPr>
        <w:t>8</w:t>
      </w:r>
      <w:r w:rsidR="002E034E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="006477AF" w:rsidRPr="006477AF">
        <w:rPr>
          <w:rFonts w:ascii="Calibri" w:hAnsi="Calibri" w:cs="Calibri"/>
          <w:sz w:val="24"/>
          <w:u w:color="000000"/>
        </w:rPr>
        <w:t>Bosentanum</w:t>
      </w:r>
      <w:proofErr w:type="spellEnd"/>
      <w:r w:rsidR="001126DB" w:rsidRPr="00F750E2">
        <w:rPr>
          <w:rFonts w:ascii="Calibri" w:hAnsi="Calibri" w:cs="Calibri"/>
          <w:sz w:val="24"/>
          <w:u w:color="000000"/>
        </w:rPr>
        <w:t>,</w:t>
      </w:r>
    </w:p>
    <w:p w14:paraId="5863C4AD" w14:textId="4E2C9800" w:rsidR="00155B71" w:rsidRDefault="00155B71" w:rsidP="00945CBA">
      <w:pPr>
        <w:pStyle w:val="Akapitzlist"/>
        <w:numPr>
          <w:ilvl w:val="0"/>
          <w:numId w:val="6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155B71">
        <w:rPr>
          <w:rFonts w:ascii="Calibri" w:hAnsi="Calibri" w:cs="Calibri"/>
          <w:sz w:val="24"/>
          <w:u w:color="000000"/>
        </w:rPr>
        <w:t>5.08.09.0000119</w:t>
      </w:r>
      <w:r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155B71">
        <w:rPr>
          <w:rFonts w:ascii="Calibri" w:hAnsi="Calibri" w:cs="Calibri"/>
          <w:sz w:val="24"/>
          <w:u w:color="000000"/>
        </w:rPr>
        <w:t>Pirfenidonum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1FD01A75" w14:textId="391A7963" w:rsidR="00155B71" w:rsidRDefault="00155B71" w:rsidP="00945CBA">
      <w:pPr>
        <w:pStyle w:val="Akapitzlist"/>
        <w:numPr>
          <w:ilvl w:val="0"/>
          <w:numId w:val="6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155B71">
        <w:rPr>
          <w:rFonts w:ascii="Calibri" w:hAnsi="Calibri" w:cs="Calibri"/>
          <w:sz w:val="24"/>
          <w:u w:color="000000"/>
        </w:rPr>
        <w:t>5.08.09.0000120</w:t>
      </w:r>
      <w:r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155B71">
        <w:rPr>
          <w:rFonts w:ascii="Calibri" w:hAnsi="Calibri" w:cs="Calibri"/>
          <w:sz w:val="24"/>
          <w:u w:color="000000"/>
        </w:rPr>
        <w:t>Ruxolitinibum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47AF900C" w14:textId="2D86835D" w:rsidR="00155B71" w:rsidRDefault="00155B71" w:rsidP="00945CBA">
      <w:pPr>
        <w:pStyle w:val="Akapitzlist"/>
        <w:numPr>
          <w:ilvl w:val="0"/>
          <w:numId w:val="6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155B71">
        <w:rPr>
          <w:rFonts w:ascii="Calibri" w:hAnsi="Calibri" w:cs="Calibri"/>
          <w:sz w:val="24"/>
          <w:u w:color="000000"/>
        </w:rPr>
        <w:t>5.08.09.0000141</w:t>
      </w:r>
      <w:r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155B71">
        <w:rPr>
          <w:rFonts w:ascii="Calibri" w:hAnsi="Calibri" w:cs="Calibri"/>
          <w:sz w:val="24"/>
          <w:u w:color="000000"/>
        </w:rPr>
        <w:t>Eculizumabum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1C6A4E6B" w14:textId="340107EC" w:rsidR="00945CBA" w:rsidRDefault="00945CBA" w:rsidP="00945CBA">
      <w:pPr>
        <w:pStyle w:val="Akapitzlist"/>
        <w:numPr>
          <w:ilvl w:val="0"/>
          <w:numId w:val="6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945CBA">
        <w:rPr>
          <w:rFonts w:ascii="Calibri" w:hAnsi="Calibri" w:cs="Calibri"/>
          <w:sz w:val="24"/>
          <w:u w:color="000000"/>
        </w:rPr>
        <w:t>5.08.09.0000155</w:t>
      </w:r>
      <w:r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945CBA">
        <w:rPr>
          <w:rFonts w:ascii="Calibri" w:hAnsi="Calibri" w:cs="Calibri"/>
          <w:sz w:val="24"/>
          <w:u w:color="000000"/>
        </w:rPr>
        <w:t>Sekukinumab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2699C4AC" w14:textId="6594FD3A" w:rsidR="00945CBA" w:rsidRDefault="00945CBA" w:rsidP="00945CBA">
      <w:pPr>
        <w:pStyle w:val="Akapitzlist"/>
        <w:numPr>
          <w:ilvl w:val="0"/>
          <w:numId w:val="6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945CBA">
        <w:rPr>
          <w:rFonts w:ascii="Calibri" w:hAnsi="Calibri" w:cs="Calibri"/>
          <w:sz w:val="24"/>
          <w:u w:color="000000"/>
        </w:rPr>
        <w:t>5.08.09.0000205</w:t>
      </w:r>
      <w:r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945CBA">
        <w:rPr>
          <w:rFonts w:ascii="Calibri" w:hAnsi="Calibri" w:cs="Calibri"/>
          <w:sz w:val="24"/>
          <w:u w:color="000000"/>
        </w:rPr>
        <w:t>Lanadelumabum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1FC37556" w14:textId="0ECB1067" w:rsidR="00945CBA" w:rsidRDefault="00945CBA" w:rsidP="00945CBA">
      <w:pPr>
        <w:pStyle w:val="Akapitzlist"/>
        <w:numPr>
          <w:ilvl w:val="0"/>
          <w:numId w:val="6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945CBA">
        <w:rPr>
          <w:rFonts w:ascii="Calibri" w:hAnsi="Calibri" w:cs="Calibri"/>
          <w:sz w:val="24"/>
          <w:u w:color="000000"/>
        </w:rPr>
        <w:t>5.08.09.0000206</w:t>
      </w:r>
      <w:r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945CBA">
        <w:rPr>
          <w:rFonts w:ascii="Calibri" w:hAnsi="Calibri" w:cs="Calibri"/>
          <w:sz w:val="24"/>
          <w:u w:color="000000"/>
        </w:rPr>
        <w:t>Mercaptamini</w:t>
      </w:r>
      <w:proofErr w:type="spellEnd"/>
      <w:r w:rsidRPr="00945CBA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945CBA">
        <w:rPr>
          <w:rFonts w:ascii="Calibri" w:hAnsi="Calibri" w:cs="Calibri"/>
          <w:sz w:val="24"/>
          <w:u w:color="000000"/>
        </w:rPr>
        <w:t>bitartras</w:t>
      </w:r>
      <w:proofErr w:type="spellEnd"/>
    </w:p>
    <w:p w14:paraId="2FF686F1" w14:textId="77777777" w:rsidR="006477AF" w:rsidRDefault="00651FAA" w:rsidP="00296687">
      <w:pPr>
        <w:spacing w:before="120" w:after="120" w:line="276" w:lineRule="auto"/>
        <w:ind w:firstLine="426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b) </w:t>
      </w:r>
      <w:r w:rsidR="00722052" w:rsidRPr="00F750E2">
        <w:rPr>
          <w:rFonts w:ascii="Calibri" w:hAnsi="Calibri" w:cs="Calibri"/>
          <w:sz w:val="24"/>
          <w:u w:color="000000"/>
        </w:rPr>
        <w:t>wykreśleniu kod</w:t>
      </w:r>
      <w:r w:rsidR="00091ED6">
        <w:rPr>
          <w:rFonts w:ascii="Calibri" w:hAnsi="Calibri" w:cs="Calibri"/>
          <w:sz w:val="24"/>
          <w:u w:color="000000"/>
        </w:rPr>
        <w:t>ów</w:t>
      </w:r>
      <w:r w:rsidR="00722052" w:rsidRPr="00F750E2">
        <w:rPr>
          <w:rFonts w:ascii="Calibri" w:hAnsi="Calibri" w:cs="Calibri"/>
          <w:sz w:val="24"/>
          <w:u w:color="000000"/>
        </w:rPr>
        <w:t xml:space="preserve"> GTIN dla substancji czynn</w:t>
      </w:r>
      <w:r w:rsidR="006477AF">
        <w:rPr>
          <w:rFonts w:ascii="Calibri" w:hAnsi="Calibri" w:cs="Calibri"/>
          <w:sz w:val="24"/>
          <w:u w:color="000000"/>
        </w:rPr>
        <w:t>ych</w:t>
      </w:r>
      <w:r w:rsidR="00722052" w:rsidRPr="00F750E2">
        <w:rPr>
          <w:rFonts w:ascii="Calibri" w:hAnsi="Calibri" w:cs="Calibri"/>
          <w:sz w:val="24"/>
          <w:u w:color="000000"/>
        </w:rPr>
        <w:t>:</w:t>
      </w:r>
    </w:p>
    <w:p w14:paraId="3D9F0CD2" w14:textId="2B16031E" w:rsidR="00722052" w:rsidRDefault="00F35591" w:rsidP="00945CBA">
      <w:pPr>
        <w:pStyle w:val="Akapitzlist"/>
        <w:numPr>
          <w:ilvl w:val="0"/>
          <w:numId w:val="20"/>
        </w:numPr>
        <w:spacing w:before="120" w:after="120" w:line="276" w:lineRule="auto"/>
        <w:ind w:left="851" w:hanging="284"/>
        <w:rPr>
          <w:rFonts w:ascii="Calibri" w:hAnsi="Calibri" w:cs="Calibri"/>
          <w:sz w:val="24"/>
          <w:u w:color="000000"/>
        </w:rPr>
      </w:pPr>
      <w:r w:rsidRPr="006477AF">
        <w:rPr>
          <w:rFonts w:ascii="Calibri" w:hAnsi="Calibri" w:cs="Calibri"/>
          <w:sz w:val="24"/>
          <w:u w:color="000000"/>
        </w:rPr>
        <w:t>5.08.09.00000</w:t>
      </w:r>
      <w:r w:rsidR="006477AF">
        <w:rPr>
          <w:rFonts w:ascii="Calibri" w:hAnsi="Calibri" w:cs="Calibri"/>
          <w:sz w:val="24"/>
          <w:u w:color="000000"/>
        </w:rPr>
        <w:t>72</w:t>
      </w:r>
      <w:r w:rsidR="00722052" w:rsidRPr="006477AF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="006477AF" w:rsidRPr="006477AF">
        <w:rPr>
          <w:rFonts w:ascii="Calibri" w:hAnsi="Calibri" w:cs="Calibri"/>
          <w:sz w:val="24"/>
          <w:u w:color="000000"/>
        </w:rPr>
        <w:t>Tocilizumabum</w:t>
      </w:r>
      <w:proofErr w:type="spellEnd"/>
      <w:r w:rsidR="00722052" w:rsidRPr="006477AF">
        <w:rPr>
          <w:rFonts w:ascii="Calibri" w:hAnsi="Calibri" w:cs="Calibri"/>
          <w:sz w:val="24"/>
          <w:u w:color="000000"/>
        </w:rPr>
        <w:t>,</w:t>
      </w:r>
    </w:p>
    <w:p w14:paraId="07525281" w14:textId="77777777" w:rsidR="00945CBA" w:rsidRPr="00945CBA" w:rsidRDefault="00945CBA" w:rsidP="00945CBA">
      <w:pPr>
        <w:pStyle w:val="Akapitzlist"/>
        <w:numPr>
          <w:ilvl w:val="0"/>
          <w:numId w:val="20"/>
        </w:numPr>
        <w:ind w:left="851" w:hanging="284"/>
        <w:rPr>
          <w:rFonts w:ascii="Calibri" w:hAnsi="Calibri" w:cs="Calibri"/>
          <w:sz w:val="24"/>
          <w:u w:color="000000"/>
        </w:rPr>
      </w:pPr>
      <w:r w:rsidRPr="00945CBA">
        <w:rPr>
          <w:rFonts w:ascii="Calibri" w:hAnsi="Calibri" w:cs="Calibri"/>
          <w:sz w:val="24"/>
          <w:u w:color="000000"/>
        </w:rPr>
        <w:t xml:space="preserve">5.08.09.0000206 </w:t>
      </w:r>
      <w:proofErr w:type="spellStart"/>
      <w:r w:rsidRPr="00945CBA">
        <w:rPr>
          <w:rFonts w:ascii="Calibri" w:hAnsi="Calibri" w:cs="Calibri"/>
          <w:sz w:val="24"/>
          <w:u w:color="000000"/>
        </w:rPr>
        <w:t>Mercaptamini</w:t>
      </w:r>
      <w:proofErr w:type="spellEnd"/>
      <w:r w:rsidRPr="00945CBA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945CBA">
        <w:rPr>
          <w:rFonts w:ascii="Calibri" w:hAnsi="Calibri" w:cs="Calibri"/>
          <w:sz w:val="24"/>
          <w:u w:color="000000"/>
        </w:rPr>
        <w:t>bitartras</w:t>
      </w:r>
      <w:proofErr w:type="spellEnd"/>
    </w:p>
    <w:p w14:paraId="173E5D6C" w14:textId="7952ABB7" w:rsidR="00651FAA" w:rsidRPr="00945CBA" w:rsidRDefault="00651FAA" w:rsidP="00296687">
      <w:pPr>
        <w:pStyle w:val="Akapitzlist"/>
        <w:numPr>
          <w:ilvl w:val="0"/>
          <w:numId w:val="22"/>
        </w:numPr>
        <w:spacing w:before="120" w:after="120" w:line="276" w:lineRule="auto"/>
        <w:ind w:left="0" w:firstLine="426"/>
        <w:contextualSpacing w:val="0"/>
        <w:rPr>
          <w:rFonts w:ascii="Calibri" w:hAnsi="Calibri" w:cs="Calibri"/>
          <w:sz w:val="24"/>
          <w:u w:color="000000"/>
        </w:rPr>
      </w:pPr>
      <w:r w:rsidRPr="00945CBA">
        <w:rPr>
          <w:rFonts w:ascii="Calibri" w:hAnsi="Calibri" w:cs="Calibri"/>
          <w:sz w:val="24"/>
          <w:u w:color="000000"/>
        </w:rPr>
        <w:t>dodaniu substancji czynnych i kodów GTIN:</w:t>
      </w:r>
    </w:p>
    <w:p w14:paraId="4E92C842" w14:textId="1CE1AC37" w:rsidR="00F355EF" w:rsidRPr="00D8602C" w:rsidRDefault="0088661C" w:rsidP="00D8602C">
      <w:pPr>
        <w:pStyle w:val="Akapitzlist"/>
        <w:numPr>
          <w:ilvl w:val="0"/>
          <w:numId w:val="7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D8602C">
        <w:rPr>
          <w:rFonts w:ascii="Calibri" w:hAnsi="Calibri" w:cs="Calibri"/>
          <w:sz w:val="24"/>
          <w:u w:color="000000"/>
        </w:rPr>
        <w:t>5.08.09.0000273</w:t>
      </w:r>
      <w:r w:rsidR="003F6856" w:rsidRPr="00D8602C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D8602C">
        <w:rPr>
          <w:rFonts w:ascii="Calibri" w:hAnsi="Calibri" w:cs="Calibri"/>
          <w:sz w:val="24"/>
          <w:u w:color="000000"/>
        </w:rPr>
        <w:t>Anifrolumabum</w:t>
      </w:r>
      <w:proofErr w:type="spellEnd"/>
      <w:r w:rsidR="00F355EF" w:rsidRPr="00D8602C">
        <w:rPr>
          <w:rFonts w:ascii="Calibri" w:hAnsi="Calibri" w:cs="Calibri"/>
          <w:sz w:val="24"/>
          <w:u w:color="000000"/>
        </w:rPr>
        <w:t>,</w:t>
      </w:r>
    </w:p>
    <w:p w14:paraId="18986FC8" w14:textId="598E71F6" w:rsidR="0088661C" w:rsidRPr="00D8602C" w:rsidRDefault="0088661C" w:rsidP="00D8602C">
      <w:pPr>
        <w:pStyle w:val="Akapitzlist"/>
        <w:numPr>
          <w:ilvl w:val="0"/>
          <w:numId w:val="7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D8602C">
        <w:rPr>
          <w:rFonts w:ascii="Calibri" w:hAnsi="Calibri" w:cs="Calibri"/>
          <w:sz w:val="24"/>
          <w:u w:color="000000"/>
        </w:rPr>
        <w:t xml:space="preserve">5.08.09.0000274 </w:t>
      </w:r>
      <w:proofErr w:type="spellStart"/>
      <w:r w:rsidRPr="00D8602C">
        <w:rPr>
          <w:rFonts w:ascii="Calibri" w:hAnsi="Calibri" w:cs="Calibri"/>
          <w:sz w:val="24"/>
          <w:u w:color="000000"/>
        </w:rPr>
        <w:t>Brexucabtagene</w:t>
      </w:r>
      <w:proofErr w:type="spellEnd"/>
      <w:r w:rsidRPr="00D8602C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D8602C">
        <w:rPr>
          <w:rFonts w:ascii="Calibri" w:hAnsi="Calibri" w:cs="Calibri"/>
          <w:sz w:val="24"/>
          <w:u w:color="000000"/>
        </w:rPr>
        <w:t>autoleucel</w:t>
      </w:r>
      <w:proofErr w:type="spellEnd"/>
      <w:r w:rsidRPr="00D8602C">
        <w:rPr>
          <w:rFonts w:ascii="Calibri" w:hAnsi="Calibri" w:cs="Calibri"/>
          <w:sz w:val="24"/>
          <w:u w:color="000000"/>
        </w:rPr>
        <w:t>,</w:t>
      </w:r>
    </w:p>
    <w:p w14:paraId="48B6CEC5" w14:textId="764A2741" w:rsidR="0088661C" w:rsidRPr="00D8602C" w:rsidRDefault="0088661C" w:rsidP="00D8602C">
      <w:pPr>
        <w:pStyle w:val="Akapitzlist"/>
        <w:numPr>
          <w:ilvl w:val="0"/>
          <w:numId w:val="7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D8602C">
        <w:rPr>
          <w:rFonts w:ascii="Calibri" w:hAnsi="Calibri" w:cs="Calibri"/>
          <w:sz w:val="24"/>
          <w:u w:color="000000"/>
        </w:rPr>
        <w:t xml:space="preserve">5.08.09.0000275 </w:t>
      </w:r>
      <w:proofErr w:type="spellStart"/>
      <w:r w:rsidRPr="00D8602C">
        <w:rPr>
          <w:rFonts w:ascii="Calibri" w:hAnsi="Calibri" w:cs="Calibri"/>
          <w:sz w:val="24"/>
          <w:u w:color="000000"/>
        </w:rPr>
        <w:t>Dostarlimabum</w:t>
      </w:r>
      <w:proofErr w:type="spellEnd"/>
      <w:r w:rsidRPr="00D8602C">
        <w:rPr>
          <w:rFonts w:ascii="Calibri" w:hAnsi="Calibri" w:cs="Calibri"/>
          <w:sz w:val="24"/>
          <w:u w:color="000000"/>
        </w:rPr>
        <w:t>,</w:t>
      </w:r>
    </w:p>
    <w:p w14:paraId="15D0D018" w14:textId="6E370FDD" w:rsidR="0088661C" w:rsidRPr="00D8602C" w:rsidRDefault="0088661C" w:rsidP="00D8602C">
      <w:pPr>
        <w:pStyle w:val="Akapitzlist"/>
        <w:numPr>
          <w:ilvl w:val="0"/>
          <w:numId w:val="7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D8602C">
        <w:rPr>
          <w:rFonts w:ascii="Calibri" w:hAnsi="Calibri" w:cs="Calibri"/>
          <w:sz w:val="24"/>
          <w:u w:color="000000"/>
        </w:rPr>
        <w:t xml:space="preserve">5.08.09.0000276 </w:t>
      </w:r>
      <w:proofErr w:type="spellStart"/>
      <w:r w:rsidRPr="00D8602C">
        <w:rPr>
          <w:rFonts w:ascii="Calibri" w:hAnsi="Calibri" w:cs="Calibri"/>
          <w:sz w:val="24"/>
          <w:u w:color="000000"/>
        </w:rPr>
        <w:t>Lomitapidum</w:t>
      </w:r>
      <w:proofErr w:type="spellEnd"/>
      <w:r w:rsidRPr="00D8602C">
        <w:rPr>
          <w:rFonts w:ascii="Calibri" w:hAnsi="Calibri" w:cs="Calibri"/>
          <w:sz w:val="24"/>
          <w:u w:color="000000"/>
        </w:rPr>
        <w:t>,</w:t>
      </w:r>
    </w:p>
    <w:p w14:paraId="5168960F" w14:textId="13490071" w:rsidR="0088661C" w:rsidRPr="00D8602C" w:rsidRDefault="0088661C" w:rsidP="00D8602C">
      <w:pPr>
        <w:pStyle w:val="Akapitzlist"/>
        <w:numPr>
          <w:ilvl w:val="0"/>
          <w:numId w:val="7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D8602C">
        <w:rPr>
          <w:rFonts w:ascii="Calibri" w:hAnsi="Calibri" w:cs="Calibri"/>
          <w:sz w:val="24"/>
          <w:u w:color="000000"/>
        </w:rPr>
        <w:t xml:space="preserve">5.08.09.0000277 </w:t>
      </w:r>
      <w:proofErr w:type="spellStart"/>
      <w:r w:rsidRPr="00D8602C">
        <w:rPr>
          <w:rFonts w:ascii="Calibri" w:hAnsi="Calibri" w:cs="Calibri"/>
          <w:sz w:val="24"/>
          <w:u w:color="000000"/>
        </w:rPr>
        <w:t>Pegcetakoplan</w:t>
      </w:r>
      <w:proofErr w:type="spellEnd"/>
      <w:r w:rsidRPr="00D8602C">
        <w:rPr>
          <w:rFonts w:ascii="Calibri" w:hAnsi="Calibri" w:cs="Calibri"/>
          <w:sz w:val="24"/>
          <w:u w:color="000000"/>
        </w:rPr>
        <w:t>,</w:t>
      </w:r>
    </w:p>
    <w:p w14:paraId="72A29DBA" w14:textId="4B8627F7" w:rsidR="0088661C" w:rsidRPr="00D8602C" w:rsidRDefault="00D8602C" w:rsidP="00D8602C">
      <w:pPr>
        <w:pStyle w:val="Akapitzlist"/>
        <w:numPr>
          <w:ilvl w:val="0"/>
          <w:numId w:val="7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D8602C">
        <w:rPr>
          <w:rFonts w:ascii="Calibri" w:hAnsi="Calibri" w:cs="Calibri"/>
          <w:sz w:val="24"/>
          <w:u w:color="000000"/>
        </w:rPr>
        <w:t xml:space="preserve">5.08.09.0000278 </w:t>
      </w:r>
      <w:proofErr w:type="spellStart"/>
      <w:r w:rsidRPr="00D8602C">
        <w:rPr>
          <w:rFonts w:ascii="Calibri" w:hAnsi="Calibri" w:cs="Calibri"/>
          <w:sz w:val="24"/>
          <w:u w:color="000000"/>
        </w:rPr>
        <w:t>Ravulizumabum</w:t>
      </w:r>
      <w:proofErr w:type="spellEnd"/>
      <w:r w:rsidRPr="00D8602C">
        <w:rPr>
          <w:rFonts w:ascii="Calibri" w:hAnsi="Calibri" w:cs="Calibri"/>
          <w:sz w:val="24"/>
          <w:u w:color="000000"/>
        </w:rPr>
        <w:t>,</w:t>
      </w:r>
    </w:p>
    <w:p w14:paraId="74B81A53" w14:textId="04CB27B1" w:rsidR="00D8602C" w:rsidRPr="00D8602C" w:rsidRDefault="00D8602C" w:rsidP="00D8602C">
      <w:pPr>
        <w:pStyle w:val="Akapitzlist"/>
        <w:numPr>
          <w:ilvl w:val="0"/>
          <w:numId w:val="7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D8602C">
        <w:rPr>
          <w:rFonts w:ascii="Calibri" w:hAnsi="Calibri" w:cs="Calibri"/>
          <w:sz w:val="24"/>
          <w:u w:color="000000"/>
        </w:rPr>
        <w:lastRenderedPageBreak/>
        <w:t xml:space="preserve">5.08.09.0000279 </w:t>
      </w:r>
      <w:proofErr w:type="spellStart"/>
      <w:r w:rsidRPr="00D8602C">
        <w:rPr>
          <w:rFonts w:ascii="Calibri" w:hAnsi="Calibri" w:cs="Calibri"/>
          <w:sz w:val="24"/>
          <w:u w:color="000000"/>
        </w:rPr>
        <w:t>Roxadustatum</w:t>
      </w:r>
      <w:proofErr w:type="spellEnd"/>
      <w:r w:rsidRPr="00D8602C">
        <w:rPr>
          <w:rFonts w:ascii="Calibri" w:hAnsi="Calibri" w:cs="Calibri"/>
          <w:sz w:val="24"/>
          <w:u w:color="000000"/>
        </w:rPr>
        <w:t>,</w:t>
      </w:r>
    </w:p>
    <w:p w14:paraId="00BE714B" w14:textId="59C9D47F" w:rsidR="00D8602C" w:rsidRPr="00D8602C" w:rsidRDefault="00D8602C" w:rsidP="00D8602C">
      <w:pPr>
        <w:pStyle w:val="Akapitzlist"/>
        <w:numPr>
          <w:ilvl w:val="0"/>
          <w:numId w:val="7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D8602C">
        <w:rPr>
          <w:rFonts w:ascii="Calibri" w:hAnsi="Calibri" w:cs="Calibri"/>
          <w:sz w:val="24"/>
          <w:u w:color="000000"/>
        </w:rPr>
        <w:t xml:space="preserve">5.08.09.0000280 </w:t>
      </w:r>
      <w:proofErr w:type="spellStart"/>
      <w:r w:rsidRPr="00D8602C">
        <w:rPr>
          <w:rFonts w:ascii="Calibri" w:hAnsi="Calibri" w:cs="Calibri"/>
          <w:sz w:val="24"/>
          <w:u w:color="000000"/>
        </w:rPr>
        <w:t>Selpercatinibum</w:t>
      </w:r>
      <w:proofErr w:type="spellEnd"/>
      <w:r w:rsidRPr="00D8602C">
        <w:rPr>
          <w:rFonts w:ascii="Calibri" w:hAnsi="Calibri" w:cs="Calibri"/>
          <w:sz w:val="24"/>
          <w:u w:color="000000"/>
        </w:rPr>
        <w:t>,</w:t>
      </w:r>
    </w:p>
    <w:p w14:paraId="2EE9E142" w14:textId="03A83C5A" w:rsidR="00D8602C" w:rsidRPr="00D8602C" w:rsidRDefault="00D8602C" w:rsidP="00D8602C">
      <w:pPr>
        <w:pStyle w:val="Akapitzlist"/>
        <w:numPr>
          <w:ilvl w:val="0"/>
          <w:numId w:val="7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D8602C">
        <w:rPr>
          <w:rFonts w:ascii="Calibri" w:hAnsi="Calibri" w:cs="Calibri"/>
          <w:sz w:val="24"/>
          <w:u w:color="000000"/>
        </w:rPr>
        <w:t xml:space="preserve">5.08.09.0000281 </w:t>
      </w:r>
      <w:proofErr w:type="spellStart"/>
      <w:r w:rsidRPr="00D8602C">
        <w:rPr>
          <w:rFonts w:ascii="Calibri" w:hAnsi="Calibri" w:cs="Calibri"/>
          <w:sz w:val="24"/>
          <w:u w:color="000000"/>
        </w:rPr>
        <w:t>Sotorasibum</w:t>
      </w:r>
      <w:proofErr w:type="spellEnd"/>
      <w:r w:rsidRPr="00D8602C">
        <w:rPr>
          <w:rFonts w:ascii="Calibri" w:hAnsi="Calibri" w:cs="Calibri"/>
          <w:sz w:val="24"/>
          <w:u w:color="000000"/>
        </w:rPr>
        <w:t>,</w:t>
      </w:r>
    </w:p>
    <w:p w14:paraId="173BB20C" w14:textId="490DC4DA" w:rsidR="00155B71" w:rsidRPr="00D8237A" w:rsidRDefault="00D8237A" w:rsidP="00296687">
      <w:pPr>
        <w:pStyle w:val="Akapitzlist"/>
        <w:numPr>
          <w:ilvl w:val="0"/>
          <w:numId w:val="22"/>
        </w:numPr>
        <w:spacing w:before="120" w:after="120" w:line="276" w:lineRule="auto"/>
        <w:ind w:left="0" w:firstLine="426"/>
        <w:contextualSpacing w:val="0"/>
        <w:rPr>
          <w:rFonts w:ascii="Calibri" w:hAnsi="Calibri" w:cs="Calibri"/>
          <w:sz w:val="24"/>
          <w:u w:color="000000"/>
        </w:rPr>
      </w:pPr>
      <w:r w:rsidRPr="00D8237A">
        <w:rPr>
          <w:rFonts w:ascii="Calibri" w:hAnsi="Calibri" w:cs="Calibri"/>
          <w:sz w:val="24"/>
          <w:u w:color="000000"/>
        </w:rPr>
        <w:t>oznaczenie</w:t>
      </w:r>
      <w:r w:rsidR="00155B71" w:rsidRPr="00D8237A">
        <w:rPr>
          <w:rFonts w:ascii="Calibri" w:hAnsi="Calibri" w:cs="Calibri"/>
          <w:sz w:val="24"/>
          <w:u w:color="000000"/>
        </w:rPr>
        <w:t xml:space="preserve"> substancji czynnej 5.08.09.0000141 </w:t>
      </w:r>
      <w:proofErr w:type="spellStart"/>
      <w:r w:rsidR="00155B71" w:rsidRPr="00D8237A">
        <w:rPr>
          <w:rFonts w:ascii="Calibri" w:hAnsi="Calibri" w:cs="Calibri"/>
          <w:sz w:val="24"/>
          <w:u w:color="000000"/>
        </w:rPr>
        <w:t>Eculizumabum</w:t>
      </w:r>
      <w:proofErr w:type="spellEnd"/>
      <w:r w:rsidR="00155B71" w:rsidRPr="00D8237A">
        <w:rPr>
          <w:rFonts w:ascii="Calibri" w:hAnsi="Calibri" w:cs="Calibri"/>
          <w:sz w:val="24"/>
          <w:u w:color="000000"/>
        </w:rPr>
        <w:t xml:space="preserve"> </w:t>
      </w:r>
      <w:r w:rsidRPr="00D8237A">
        <w:rPr>
          <w:rFonts w:ascii="Calibri" w:hAnsi="Calibri" w:cs="Calibri"/>
          <w:sz w:val="24"/>
          <w:u w:color="000000"/>
        </w:rPr>
        <w:t>jako substancji, której średni koszt rozliczenia podlega monitorowaniu zgodnie z § 31 zarządzenia,</w:t>
      </w:r>
    </w:p>
    <w:p w14:paraId="59B0FBC8" w14:textId="7152F987" w:rsidR="00810E34" w:rsidRPr="00F750E2" w:rsidRDefault="006154A3" w:rsidP="00A17984">
      <w:pPr>
        <w:spacing w:before="120" w:after="120" w:line="276" w:lineRule="auto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- </w:t>
      </w:r>
      <w:r w:rsidR="00651FAA" w:rsidRPr="00F750E2">
        <w:rPr>
          <w:rFonts w:ascii="Calibri" w:hAnsi="Calibri" w:cs="Calibri"/>
          <w:sz w:val="24"/>
          <w:u w:color="000000"/>
        </w:rPr>
        <w:t>w związku ze zmianami wprowadzonymi w obwieszczeniu refundacyjnym</w:t>
      </w:r>
      <w:r w:rsidR="00A00D90" w:rsidRPr="00F750E2">
        <w:rPr>
          <w:rFonts w:ascii="Calibri" w:hAnsi="Calibri" w:cs="Calibri"/>
          <w:sz w:val="24"/>
          <w:u w:color="000000"/>
        </w:rPr>
        <w:t>;</w:t>
      </w:r>
    </w:p>
    <w:p w14:paraId="75B80803" w14:textId="58C87FC5" w:rsidR="00651FAA" w:rsidRPr="001746ED" w:rsidRDefault="00651FAA" w:rsidP="00945CBA">
      <w:pPr>
        <w:pStyle w:val="Akapitzlist"/>
        <w:numPr>
          <w:ilvl w:val="0"/>
          <w:numId w:val="10"/>
        </w:numPr>
        <w:spacing w:before="120" w:after="120" w:line="276" w:lineRule="auto"/>
        <w:ind w:left="0" w:firstLine="0"/>
        <w:contextualSpacing w:val="0"/>
        <w:rPr>
          <w:rFonts w:ascii="Calibri" w:hAnsi="Calibri" w:cs="Calibri"/>
          <w:sz w:val="24"/>
          <w:u w:color="000000"/>
        </w:rPr>
      </w:pPr>
      <w:r w:rsidRPr="001746ED">
        <w:rPr>
          <w:rFonts w:ascii="Calibri" w:hAnsi="Calibri" w:cs="Calibri"/>
          <w:sz w:val="24"/>
          <w:u w:color="000000"/>
        </w:rPr>
        <w:t xml:space="preserve">załącznika nr 3 do zarządzenia, określającego </w:t>
      </w:r>
      <w:r w:rsidRPr="001746ED">
        <w:rPr>
          <w:rFonts w:ascii="Calibri" w:hAnsi="Calibri" w:cs="Calibri"/>
          <w:i/>
          <w:sz w:val="24"/>
          <w:u w:color="000000"/>
        </w:rPr>
        <w:t xml:space="preserve">Wymagania wobec świadczeniodawców udzielających świadczeń z zakresu programów lekowych </w:t>
      </w:r>
      <w:r w:rsidRPr="001746ED">
        <w:rPr>
          <w:rFonts w:ascii="Calibri" w:hAnsi="Calibri" w:cs="Calibri"/>
          <w:sz w:val="24"/>
          <w:u w:color="000000"/>
        </w:rPr>
        <w:t>i polegają na:</w:t>
      </w:r>
    </w:p>
    <w:p w14:paraId="30184B8F" w14:textId="0E30D93E" w:rsidR="00B6744D" w:rsidRPr="00F5148F" w:rsidRDefault="00625F24" w:rsidP="006D3FF1">
      <w:pPr>
        <w:spacing w:before="120" w:after="120" w:line="276" w:lineRule="auto"/>
        <w:ind w:firstLine="426"/>
        <w:rPr>
          <w:rFonts w:ascii="Calibri" w:hAnsi="Calibri" w:cs="Calibri"/>
          <w:sz w:val="24"/>
          <w:u w:color="000000"/>
        </w:rPr>
      </w:pPr>
      <w:r w:rsidRPr="00F5148F">
        <w:rPr>
          <w:rFonts w:ascii="Calibri" w:hAnsi="Calibri" w:cs="Calibri"/>
          <w:sz w:val="24"/>
          <w:u w:color="000000"/>
        </w:rPr>
        <w:t>a) zmianie nazw</w:t>
      </w:r>
      <w:r w:rsidR="00651FAA" w:rsidRPr="00F5148F">
        <w:rPr>
          <w:rFonts w:ascii="Calibri" w:hAnsi="Calibri" w:cs="Calibri"/>
          <w:sz w:val="24"/>
          <w:u w:color="000000"/>
        </w:rPr>
        <w:t xml:space="preserve"> </w:t>
      </w:r>
      <w:r w:rsidRPr="00F5148F">
        <w:rPr>
          <w:rFonts w:ascii="Calibri" w:hAnsi="Calibri" w:cs="Calibri"/>
          <w:sz w:val="24"/>
          <w:u w:color="000000"/>
        </w:rPr>
        <w:t>zakresów</w:t>
      </w:r>
      <w:r w:rsidR="0046383F" w:rsidRPr="00F5148F">
        <w:rPr>
          <w:rFonts w:ascii="Calibri" w:hAnsi="Calibri" w:cs="Calibri"/>
          <w:sz w:val="24"/>
          <w:u w:color="000000"/>
        </w:rPr>
        <w:t xml:space="preserve">: </w:t>
      </w:r>
      <w:r w:rsidR="00A150E3" w:rsidRPr="00F5148F">
        <w:rPr>
          <w:rFonts w:ascii="Calibri" w:hAnsi="Calibri" w:cs="Calibri"/>
          <w:sz w:val="24"/>
          <w:u w:color="000000"/>
        </w:rPr>
        <w:t xml:space="preserve">03.0000.337.02, 03.0000.358.02, 03.0000.395.02, 03.0000.396.02, </w:t>
      </w:r>
      <w:r w:rsidR="00A150E3" w:rsidRPr="00980F42">
        <w:rPr>
          <w:rFonts w:ascii="Calibri" w:hAnsi="Calibri" w:cs="Calibri"/>
          <w:sz w:val="24"/>
          <w:u w:color="000000"/>
        </w:rPr>
        <w:t>03.0000.405.02 i 03.0000.408.02</w:t>
      </w:r>
      <w:r w:rsidR="0020646C" w:rsidRPr="00980F42">
        <w:rPr>
          <w:rFonts w:ascii="Calibri" w:hAnsi="Calibri" w:cs="Calibri"/>
          <w:sz w:val="24"/>
          <w:u w:color="000000"/>
        </w:rPr>
        <w:t xml:space="preserve"> </w:t>
      </w:r>
      <w:r w:rsidRPr="00980F42">
        <w:rPr>
          <w:rFonts w:ascii="Calibri" w:hAnsi="Calibri" w:cs="Calibri"/>
          <w:sz w:val="24"/>
          <w:u w:color="000000"/>
        </w:rPr>
        <w:t>analogicznie</w:t>
      </w:r>
      <w:r w:rsidR="0046383F" w:rsidRPr="00980F42">
        <w:rPr>
          <w:rFonts w:ascii="Calibri" w:hAnsi="Calibri" w:cs="Calibri"/>
          <w:sz w:val="24"/>
          <w:u w:color="000000"/>
        </w:rPr>
        <w:t>,</w:t>
      </w:r>
      <w:r w:rsidR="004D419A" w:rsidRPr="00980F42">
        <w:rPr>
          <w:rFonts w:ascii="Calibri" w:hAnsi="Calibri" w:cs="Calibri"/>
          <w:sz w:val="24"/>
          <w:u w:color="000000"/>
        </w:rPr>
        <w:t xml:space="preserve"> jak wymieniono w </w:t>
      </w:r>
      <w:r w:rsidRPr="00980F42">
        <w:rPr>
          <w:rFonts w:ascii="Calibri" w:hAnsi="Calibri" w:cs="Calibri"/>
          <w:sz w:val="24"/>
          <w:u w:color="000000"/>
        </w:rPr>
        <w:t xml:space="preserve">pkt </w:t>
      </w:r>
      <w:r w:rsidR="007F2E1C" w:rsidRPr="00980F42">
        <w:rPr>
          <w:rFonts w:ascii="Calibri" w:hAnsi="Calibri" w:cs="Calibri"/>
          <w:sz w:val="24"/>
          <w:u w:color="000000"/>
        </w:rPr>
        <w:t>1</w:t>
      </w:r>
      <w:r w:rsidRPr="00980F42">
        <w:rPr>
          <w:rFonts w:ascii="Calibri" w:hAnsi="Calibri" w:cs="Calibri"/>
          <w:sz w:val="24"/>
          <w:u w:color="000000"/>
        </w:rPr>
        <w:t xml:space="preserve">a </w:t>
      </w:r>
      <w:r w:rsidR="0046383F" w:rsidRPr="00980F42">
        <w:rPr>
          <w:rFonts w:ascii="Calibri" w:hAnsi="Calibri" w:cs="Calibri"/>
          <w:sz w:val="24"/>
          <w:u w:color="000000"/>
        </w:rPr>
        <w:t>uzasadnienia</w:t>
      </w:r>
      <w:r w:rsidRPr="00980F42">
        <w:rPr>
          <w:rFonts w:ascii="Calibri" w:hAnsi="Calibri" w:cs="Calibri"/>
          <w:sz w:val="24"/>
          <w:u w:color="000000"/>
        </w:rPr>
        <w:t>,</w:t>
      </w:r>
    </w:p>
    <w:p w14:paraId="2F177927" w14:textId="77777777" w:rsidR="008A6B29" w:rsidRPr="00F5148F" w:rsidRDefault="00517C97" w:rsidP="006D3FF1">
      <w:pPr>
        <w:spacing w:before="120" w:after="120" w:line="276" w:lineRule="auto"/>
        <w:ind w:left="284" w:firstLine="142"/>
        <w:rPr>
          <w:rFonts w:ascii="Calibri" w:hAnsi="Calibri" w:cs="Calibri"/>
          <w:sz w:val="24"/>
          <w:u w:color="000000"/>
        </w:rPr>
      </w:pPr>
      <w:r w:rsidRPr="00F5148F">
        <w:rPr>
          <w:rFonts w:ascii="Calibri" w:hAnsi="Calibri" w:cs="Calibri"/>
          <w:sz w:val="24"/>
          <w:u w:color="000000"/>
        </w:rPr>
        <w:t>b</w:t>
      </w:r>
      <w:r w:rsidR="008A6B29" w:rsidRPr="00F5148F">
        <w:rPr>
          <w:rFonts w:ascii="Calibri" w:hAnsi="Calibri" w:cs="Calibri"/>
          <w:sz w:val="24"/>
          <w:u w:color="000000"/>
        </w:rPr>
        <w:t>) zmianie wymagań dla programów:</w:t>
      </w:r>
    </w:p>
    <w:p w14:paraId="24275751" w14:textId="4D8ECD16" w:rsidR="002A0526" w:rsidRPr="00F5148F" w:rsidRDefault="002A0526" w:rsidP="00CD135D">
      <w:pPr>
        <w:pStyle w:val="Akapitzlist"/>
        <w:numPr>
          <w:ilvl w:val="0"/>
          <w:numId w:val="1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F5148F">
        <w:rPr>
          <w:rFonts w:ascii="Calibri" w:hAnsi="Calibri" w:cs="Calibri"/>
          <w:sz w:val="24"/>
          <w:u w:color="000000"/>
        </w:rPr>
        <w:t>B.</w:t>
      </w:r>
      <w:r w:rsidR="001E5699" w:rsidRPr="00F5148F">
        <w:rPr>
          <w:rFonts w:ascii="Calibri" w:hAnsi="Calibri" w:cs="Calibri"/>
          <w:sz w:val="24"/>
          <w:u w:color="000000"/>
        </w:rPr>
        <w:t>12</w:t>
      </w:r>
      <w:r w:rsidRPr="00F5148F">
        <w:rPr>
          <w:rFonts w:ascii="Calibri" w:hAnsi="Calibri" w:cs="Calibri"/>
          <w:sz w:val="24"/>
          <w:u w:color="000000"/>
        </w:rPr>
        <w:t>.</w:t>
      </w:r>
      <w:r w:rsidR="001E5699" w:rsidRPr="00F5148F">
        <w:rPr>
          <w:rFonts w:ascii="Calibri" w:hAnsi="Calibri" w:cs="Calibri"/>
          <w:sz w:val="24"/>
          <w:u w:color="000000"/>
        </w:rPr>
        <w:t>FM</w:t>
      </w:r>
      <w:r w:rsidRPr="00F5148F">
        <w:rPr>
          <w:rFonts w:ascii="Calibri" w:hAnsi="Calibri" w:cs="Calibri"/>
          <w:sz w:val="24"/>
          <w:u w:color="000000"/>
        </w:rPr>
        <w:t xml:space="preserve"> </w:t>
      </w:r>
      <w:r w:rsidR="001E5699" w:rsidRPr="00F5148F">
        <w:rPr>
          <w:rFonts w:ascii="Calibri" w:hAnsi="Calibri" w:cs="Calibri"/>
          <w:sz w:val="24"/>
          <w:u w:color="000000"/>
        </w:rPr>
        <w:t xml:space="preserve">Leczenie chorych na </w:t>
      </w:r>
      <w:proofErr w:type="spellStart"/>
      <w:r w:rsidR="001E5699" w:rsidRPr="00F5148F">
        <w:rPr>
          <w:rFonts w:ascii="Calibri" w:hAnsi="Calibri" w:cs="Calibri"/>
          <w:sz w:val="24"/>
          <w:u w:color="000000"/>
        </w:rPr>
        <w:t>chłoniaki</w:t>
      </w:r>
      <w:proofErr w:type="spellEnd"/>
      <w:r w:rsidR="001E5699" w:rsidRPr="00F5148F">
        <w:rPr>
          <w:rFonts w:ascii="Calibri" w:hAnsi="Calibri" w:cs="Calibri"/>
          <w:sz w:val="24"/>
          <w:u w:color="000000"/>
        </w:rPr>
        <w:t xml:space="preserve"> B-komórkowe</w:t>
      </w:r>
      <w:r w:rsidRPr="00F5148F">
        <w:rPr>
          <w:rFonts w:ascii="Calibri" w:hAnsi="Calibri" w:cs="Calibri"/>
          <w:sz w:val="24"/>
          <w:u w:color="000000"/>
        </w:rPr>
        <w:t xml:space="preserve"> w części </w:t>
      </w:r>
      <w:r w:rsidR="001E5699" w:rsidRPr="00F5148F">
        <w:rPr>
          <w:rFonts w:ascii="Calibri" w:hAnsi="Calibri" w:cs="Calibri"/>
          <w:i/>
          <w:sz w:val="24"/>
          <w:u w:color="000000"/>
        </w:rPr>
        <w:t>organizacja udzielania świadczeń</w:t>
      </w:r>
      <w:r w:rsidR="001E5699" w:rsidRPr="00F5148F">
        <w:rPr>
          <w:rFonts w:ascii="Calibri" w:hAnsi="Calibri" w:cs="Calibri"/>
          <w:sz w:val="24"/>
          <w:u w:color="000000"/>
        </w:rPr>
        <w:t xml:space="preserve"> oraz </w:t>
      </w:r>
      <w:r w:rsidR="001E5699" w:rsidRPr="00F5148F">
        <w:rPr>
          <w:rFonts w:ascii="Calibri" w:hAnsi="Calibri" w:cs="Calibri"/>
          <w:i/>
          <w:sz w:val="24"/>
          <w:u w:color="000000"/>
        </w:rPr>
        <w:t>lekarze</w:t>
      </w:r>
      <w:r w:rsidRPr="00F5148F">
        <w:rPr>
          <w:rFonts w:ascii="Calibri" w:hAnsi="Calibri" w:cs="Calibri"/>
          <w:sz w:val="24"/>
          <w:u w:color="000000"/>
        </w:rPr>
        <w:t>,</w:t>
      </w:r>
    </w:p>
    <w:p w14:paraId="74A0C31C" w14:textId="0C529082" w:rsidR="002A0526" w:rsidRPr="00F5148F" w:rsidRDefault="00AE4739" w:rsidP="00CD135D">
      <w:pPr>
        <w:pStyle w:val="Akapitzlist"/>
        <w:numPr>
          <w:ilvl w:val="0"/>
          <w:numId w:val="1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F5148F">
        <w:rPr>
          <w:rFonts w:ascii="Calibri" w:hAnsi="Calibri" w:cs="Calibri"/>
          <w:sz w:val="24"/>
          <w:u w:color="000000"/>
        </w:rPr>
        <w:t>B.</w:t>
      </w:r>
      <w:r w:rsidR="00F5148F" w:rsidRPr="00F5148F">
        <w:rPr>
          <w:rFonts w:ascii="Calibri" w:hAnsi="Calibri" w:cs="Calibri"/>
          <w:sz w:val="24"/>
          <w:u w:color="000000"/>
        </w:rPr>
        <w:t>58</w:t>
      </w:r>
      <w:r w:rsidR="00411A7E" w:rsidRPr="00F5148F">
        <w:rPr>
          <w:rFonts w:ascii="Calibri" w:hAnsi="Calibri" w:cs="Calibri"/>
          <w:sz w:val="24"/>
          <w:u w:color="000000"/>
        </w:rPr>
        <w:t>.</w:t>
      </w:r>
      <w:r w:rsidRPr="00F5148F">
        <w:rPr>
          <w:rFonts w:ascii="Calibri" w:hAnsi="Calibri" w:cs="Calibri"/>
          <w:sz w:val="24"/>
          <w:u w:color="000000"/>
        </w:rPr>
        <w:t xml:space="preserve"> </w:t>
      </w:r>
      <w:r w:rsidR="00F5148F" w:rsidRPr="00F5148F">
        <w:rPr>
          <w:rFonts w:ascii="Calibri" w:hAnsi="Calibri" w:cs="Calibri"/>
          <w:sz w:val="24"/>
          <w:u w:color="000000"/>
        </w:rPr>
        <w:t>Leczenie chorych na zaawansowanego raka przełyku, połączenia żołądkowo-przełykowego i żołądka</w:t>
      </w:r>
      <w:r w:rsidRPr="00F5148F">
        <w:rPr>
          <w:rFonts w:ascii="Calibri" w:hAnsi="Calibri" w:cs="Calibri"/>
          <w:sz w:val="24"/>
          <w:u w:color="000000"/>
        </w:rPr>
        <w:t xml:space="preserve"> w części </w:t>
      </w:r>
      <w:r w:rsidR="00517C97" w:rsidRPr="00F5148F">
        <w:rPr>
          <w:rFonts w:ascii="Calibri" w:hAnsi="Calibri" w:cs="Calibri"/>
          <w:i/>
          <w:sz w:val="24"/>
          <w:u w:color="000000"/>
        </w:rPr>
        <w:t>zapewnienie realizacji badań</w:t>
      </w:r>
      <w:r w:rsidR="008B5C17" w:rsidRPr="00F5148F">
        <w:rPr>
          <w:rFonts w:ascii="Calibri" w:hAnsi="Calibri" w:cs="Calibri"/>
          <w:sz w:val="24"/>
          <w:u w:color="000000"/>
        </w:rPr>
        <w:t>,</w:t>
      </w:r>
    </w:p>
    <w:p w14:paraId="71171F3A" w14:textId="7233901F" w:rsidR="00636991" w:rsidRDefault="00636991" w:rsidP="00CD135D">
      <w:pPr>
        <w:pStyle w:val="Akapitzlist"/>
        <w:numPr>
          <w:ilvl w:val="0"/>
          <w:numId w:val="1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F5148F">
        <w:rPr>
          <w:rFonts w:ascii="Calibri" w:hAnsi="Calibri" w:cs="Calibri"/>
          <w:sz w:val="24"/>
          <w:u w:color="000000"/>
        </w:rPr>
        <w:t>B.</w:t>
      </w:r>
      <w:r w:rsidR="001A12C0" w:rsidRPr="00F5148F">
        <w:rPr>
          <w:rFonts w:ascii="Calibri" w:hAnsi="Calibri" w:cs="Calibri"/>
          <w:sz w:val="24"/>
          <w:u w:color="000000"/>
        </w:rPr>
        <w:t>1</w:t>
      </w:r>
      <w:r w:rsidR="00F5148F" w:rsidRPr="00F5148F">
        <w:rPr>
          <w:rFonts w:ascii="Calibri" w:hAnsi="Calibri" w:cs="Calibri"/>
          <w:sz w:val="24"/>
          <w:u w:color="000000"/>
        </w:rPr>
        <w:t>01</w:t>
      </w:r>
      <w:r w:rsidRPr="00F5148F">
        <w:rPr>
          <w:rFonts w:ascii="Calibri" w:hAnsi="Calibri" w:cs="Calibri"/>
          <w:sz w:val="24"/>
          <w:u w:color="000000"/>
        </w:rPr>
        <w:t xml:space="preserve">. </w:t>
      </w:r>
      <w:r w:rsidR="00F5148F" w:rsidRPr="00F5148F">
        <w:rPr>
          <w:rFonts w:ascii="Calibri" w:hAnsi="Calibri" w:cs="Calibri"/>
          <w:sz w:val="24"/>
          <w:u w:color="000000"/>
        </w:rPr>
        <w:t>Leczenie pacjentów z zaburzeniami lipidowymi</w:t>
      </w:r>
      <w:r w:rsidRPr="00F5148F">
        <w:rPr>
          <w:rFonts w:ascii="Calibri" w:hAnsi="Calibri" w:cs="Calibri"/>
          <w:sz w:val="24"/>
          <w:u w:color="000000"/>
        </w:rPr>
        <w:t xml:space="preserve"> w części </w:t>
      </w:r>
      <w:r w:rsidRPr="00F5148F">
        <w:rPr>
          <w:rFonts w:ascii="Calibri" w:hAnsi="Calibri" w:cs="Calibri"/>
          <w:i/>
          <w:sz w:val="24"/>
          <w:u w:color="000000"/>
        </w:rPr>
        <w:t>zapewnienie realizacji badań</w:t>
      </w:r>
      <w:r w:rsidRPr="00F5148F">
        <w:rPr>
          <w:rFonts w:ascii="Calibri" w:hAnsi="Calibri" w:cs="Calibri"/>
          <w:sz w:val="24"/>
          <w:u w:color="000000"/>
        </w:rPr>
        <w:t>,</w:t>
      </w:r>
    </w:p>
    <w:p w14:paraId="3F2CEFC5" w14:textId="3708C17F" w:rsidR="00C36F7E" w:rsidRDefault="00C36F7E" w:rsidP="00CD135D">
      <w:pPr>
        <w:pStyle w:val="Akapitzlist"/>
        <w:numPr>
          <w:ilvl w:val="0"/>
          <w:numId w:val="1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t xml:space="preserve">B.105. </w:t>
      </w:r>
      <w:r w:rsidRPr="00C36F7E">
        <w:rPr>
          <w:rFonts w:ascii="Calibri" w:hAnsi="Calibri" w:cs="Calibri"/>
          <w:sz w:val="24"/>
          <w:u w:color="000000"/>
        </w:rPr>
        <w:t xml:space="preserve">Leczenie chorych na zapalenie błony naczyniowej oka (ZBN) </w:t>
      </w:r>
      <w:r w:rsidRPr="00F5148F">
        <w:rPr>
          <w:rFonts w:ascii="Calibri" w:hAnsi="Calibri" w:cs="Calibri"/>
          <w:sz w:val="24"/>
          <w:u w:color="000000"/>
        </w:rPr>
        <w:t xml:space="preserve">w części </w:t>
      </w:r>
      <w:r w:rsidRPr="00F5148F">
        <w:rPr>
          <w:rFonts w:ascii="Calibri" w:hAnsi="Calibri" w:cs="Calibri"/>
          <w:i/>
          <w:sz w:val="24"/>
          <w:u w:color="000000"/>
        </w:rPr>
        <w:t>zapewnienie realizacji badań</w:t>
      </w:r>
      <w:r w:rsidRPr="00F5148F">
        <w:rPr>
          <w:rFonts w:ascii="Calibri" w:hAnsi="Calibri" w:cs="Calibri"/>
          <w:sz w:val="24"/>
          <w:u w:color="000000"/>
        </w:rPr>
        <w:t>,</w:t>
      </w:r>
    </w:p>
    <w:p w14:paraId="43EEA2A8" w14:textId="2BE551E5" w:rsidR="00CD135D" w:rsidRPr="00B86CFC" w:rsidRDefault="00CD135D" w:rsidP="00CD135D">
      <w:pPr>
        <w:spacing w:before="120" w:after="120" w:line="276" w:lineRule="auto"/>
        <w:ind w:firstLine="567"/>
        <w:rPr>
          <w:rFonts w:ascii="Calibri" w:hAnsi="Calibri" w:cs="Calibri"/>
          <w:sz w:val="24"/>
          <w:u w:color="000000"/>
        </w:rPr>
      </w:pPr>
      <w:r w:rsidRPr="00B86CFC">
        <w:rPr>
          <w:rFonts w:ascii="Calibri" w:hAnsi="Calibri" w:cs="Calibri"/>
          <w:sz w:val="24"/>
          <w:u w:color="000000"/>
        </w:rPr>
        <w:t>w związku ze zmianami wprowadzonymi w obwieszczeniu refundacyjnym,</w:t>
      </w:r>
    </w:p>
    <w:p w14:paraId="17837C89" w14:textId="5BC556A6" w:rsidR="00CD135D" w:rsidRPr="00B86CFC" w:rsidRDefault="00CD135D" w:rsidP="00CD135D">
      <w:pPr>
        <w:pStyle w:val="Akapitzlist"/>
        <w:numPr>
          <w:ilvl w:val="0"/>
          <w:numId w:val="23"/>
        </w:numPr>
        <w:spacing w:before="120" w:after="120" w:line="276" w:lineRule="auto"/>
        <w:ind w:left="851" w:hanging="284"/>
        <w:rPr>
          <w:rFonts w:ascii="Calibri" w:hAnsi="Calibri" w:cs="Calibri"/>
          <w:sz w:val="24"/>
          <w:u w:color="000000"/>
        </w:rPr>
      </w:pPr>
      <w:r w:rsidRPr="00B86CFC">
        <w:rPr>
          <w:rFonts w:ascii="Calibri" w:hAnsi="Calibri" w:cs="Calibri"/>
          <w:sz w:val="24"/>
          <w:u w:color="000000"/>
        </w:rPr>
        <w:t xml:space="preserve">B.147 Leczenie chorych na depresję lekooporną w części </w:t>
      </w:r>
      <w:r w:rsidRPr="00B86CFC">
        <w:rPr>
          <w:rFonts w:ascii="Calibri" w:hAnsi="Calibri" w:cs="Calibri"/>
          <w:i/>
          <w:sz w:val="24"/>
          <w:u w:color="000000"/>
        </w:rPr>
        <w:t xml:space="preserve">organizacja udzielania świadczeń – pozostałe </w:t>
      </w:r>
      <w:r w:rsidRPr="00B86CFC">
        <w:rPr>
          <w:rFonts w:ascii="Calibri" w:hAnsi="Calibri" w:cs="Calibri"/>
          <w:sz w:val="24"/>
          <w:u w:color="000000"/>
        </w:rPr>
        <w:t>poprzez wprowadzenie zmiany porządkującej mającej na celu doprecyzowanie zapisu,</w:t>
      </w:r>
    </w:p>
    <w:p w14:paraId="307F83A0" w14:textId="68F809C4" w:rsidR="00783854" w:rsidRPr="00C36F7E" w:rsidRDefault="006869F1" w:rsidP="00CD135D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C36F7E">
        <w:rPr>
          <w:rFonts w:ascii="Calibri" w:hAnsi="Calibri" w:cs="Calibri"/>
          <w:sz w:val="24"/>
          <w:u w:color="000000"/>
        </w:rPr>
        <w:t>dodaniu</w:t>
      </w:r>
      <w:r w:rsidR="00783854" w:rsidRPr="00C36F7E">
        <w:rPr>
          <w:rFonts w:ascii="Calibri" w:hAnsi="Calibri" w:cs="Calibri"/>
          <w:sz w:val="24"/>
          <w:u w:color="000000"/>
        </w:rPr>
        <w:t xml:space="preserve"> wymagań dla programów:</w:t>
      </w:r>
    </w:p>
    <w:p w14:paraId="2BBA5DA7" w14:textId="07A4939E" w:rsidR="00783854" w:rsidRPr="00C36F7E" w:rsidRDefault="00FD1711" w:rsidP="00CD135D">
      <w:pPr>
        <w:pStyle w:val="Akapitzlist"/>
        <w:numPr>
          <w:ilvl w:val="0"/>
          <w:numId w:val="13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C36F7E">
        <w:rPr>
          <w:rFonts w:ascii="Calibri" w:hAnsi="Calibri" w:cs="Calibri"/>
          <w:sz w:val="24"/>
          <w:u w:color="000000"/>
        </w:rPr>
        <w:t>B.</w:t>
      </w:r>
      <w:r w:rsidR="006869F1" w:rsidRPr="00C36F7E">
        <w:rPr>
          <w:rFonts w:ascii="Calibri" w:hAnsi="Calibri" w:cs="Calibri"/>
          <w:sz w:val="24"/>
          <w:u w:color="000000"/>
        </w:rPr>
        <w:t>14</w:t>
      </w:r>
      <w:r w:rsidR="00C36F7E" w:rsidRPr="00C36F7E">
        <w:rPr>
          <w:rFonts w:ascii="Calibri" w:hAnsi="Calibri" w:cs="Calibri"/>
          <w:sz w:val="24"/>
          <w:u w:color="000000"/>
        </w:rPr>
        <w:t>8</w:t>
      </w:r>
      <w:r w:rsidRPr="00C36F7E">
        <w:rPr>
          <w:rFonts w:ascii="Calibri" w:hAnsi="Calibri" w:cs="Calibri"/>
          <w:sz w:val="24"/>
          <w:u w:color="000000"/>
        </w:rPr>
        <w:t xml:space="preserve">. </w:t>
      </w:r>
      <w:r w:rsidR="00C36F7E" w:rsidRPr="00C36F7E">
        <w:rPr>
          <w:rFonts w:ascii="Calibri" w:hAnsi="Calibri" w:cs="Calibri"/>
          <w:sz w:val="24"/>
          <w:u w:color="000000"/>
        </w:rPr>
        <w:t>Leczenie chorych na raka endometrium</w:t>
      </w:r>
      <w:r w:rsidRPr="00C36F7E">
        <w:rPr>
          <w:rFonts w:ascii="Calibri" w:hAnsi="Calibri" w:cs="Calibri"/>
          <w:sz w:val="24"/>
          <w:u w:color="000000"/>
        </w:rPr>
        <w:t>,</w:t>
      </w:r>
    </w:p>
    <w:p w14:paraId="5D05CFCC" w14:textId="2511203F" w:rsidR="00FD1711" w:rsidRPr="00C36F7E" w:rsidRDefault="00FD1711" w:rsidP="00CD135D">
      <w:pPr>
        <w:pStyle w:val="Akapitzlist"/>
        <w:numPr>
          <w:ilvl w:val="0"/>
          <w:numId w:val="13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C36F7E">
        <w:rPr>
          <w:rFonts w:ascii="Calibri" w:hAnsi="Calibri" w:cs="Calibri"/>
          <w:sz w:val="24"/>
          <w:u w:color="000000"/>
        </w:rPr>
        <w:t>B.</w:t>
      </w:r>
      <w:r w:rsidR="006869F1" w:rsidRPr="00C36F7E">
        <w:rPr>
          <w:rFonts w:ascii="Calibri" w:hAnsi="Calibri" w:cs="Calibri"/>
          <w:sz w:val="24"/>
          <w:u w:color="000000"/>
        </w:rPr>
        <w:t>14</w:t>
      </w:r>
      <w:r w:rsidR="00C36F7E" w:rsidRPr="00C36F7E">
        <w:rPr>
          <w:rFonts w:ascii="Calibri" w:hAnsi="Calibri" w:cs="Calibri"/>
          <w:sz w:val="24"/>
          <w:u w:color="000000"/>
        </w:rPr>
        <w:t>9</w:t>
      </w:r>
      <w:r w:rsidRPr="00C36F7E">
        <w:rPr>
          <w:rFonts w:ascii="Calibri" w:hAnsi="Calibri" w:cs="Calibri"/>
          <w:sz w:val="24"/>
          <w:u w:color="000000"/>
        </w:rPr>
        <w:t xml:space="preserve">. </w:t>
      </w:r>
      <w:r w:rsidR="00C36F7E" w:rsidRPr="00C36F7E">
        <w:rPr>
          <w:rFonts w:ascii="Calibri" w:hAnsi="Calibri" w:cs="Calibri"/>
          <w:sz w:val="24"/>
          <w:u w:color="000000"/>
        </w:rPr>
        <w:t>Leczenie pacjentów z chorobą przeszczep przeciwko gospodarzowi</w:t>
      </w:r>
      <w:r w:rsidRPr="00C36F7E">
        <w:rPr>
          <w:rFonts w:ascii="Calibri" w:hAnsi="Calibri" w:cs="Calibri"/>
          <w:sz w:val="24"/>
          <w:u w:color="000000"/>
        </w:rPr>
        <w:t>,</w:t>
      </w:r>
    </w:p>
    <w:p w14:paraId="146B074B" w14:textId="169CD18B" w:rsidR="006869F1" w:rsidRPr="00C36F7E" w:rsidRDefault="006869F1" w:rsidP="00CD135D">
      <w:pPr>
        <w:pStyle w:val="Akapitzlist"/>
        <w:numPr>
          <w:ilvl w:val="0"/>
          <w:numId w:val="13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C36F7E">
        <w:rPr>
          <w:rFonts w:ascii="Calibri" w:hAnsi="Calibri" w:cs="Calibri"/>
          <w:sz w:val="24"/>
          <w:u w:color="000000"/>
        </w:rPr>
        <w:t>B.1</w:t>
      </w:r>
      <w:r w:rsidR="00C36F7E" w:rsidRPr="00C36F7E">
        <w:rPr>
          <w:rFonts w:ascii="Calibri" w:hAnsi="Calibri" w:cs="Calibri"/>
          <w:sz w:val="24"/>
          <w:u w:color="000000"/>
        </w:rPr>
        <w:t>50</w:t>
      </w:r>
      <w:r w:rsidRPr="00C36F7E">
        <w:rPr>
          <w:rFonts w:ascii="Calibri" w:hAnsi="Calibri" w:cs="Calibri"/>
          <w:sz w:val="24"/>
          <w:u w:color="000000"/>
        </w:rPr>
        <w:t xml:space="preserve">. </w:t>
      </w:r>
      <w:r w:rsidR="00C36F7E" w:rsidRPr="00C36F7E">
        <w:rPr>
          <w:rFonts w:ascii="Calibri" w:hAnsi="Calibri" w:cs="Calibri"/>
          <w:sz w:val="24"/>
          <w:u w:color="000000"/>
        </w:rPr>
        <w:t>Leczenie chorych z toczniem rumieniowatym układowym</w:t>
      </w:r>
      <w:r w:rsidRPr="00C36F7E">
        <w:rPr>
          <w:rFonts w:ascii="Calibri" w:hAnsi="Calibri" w:cs="Calibri"/>
          <w:sz w:val="24"/>
          <w:u w:color="000000"/>
        </w:rPr>
        <w:t>,</w:t>
      </w:r>
    </w:p>
    <w:p w14:paraId="376092FD" w14:textId="0703365F" w:rsidR="00FD1711" w:rsidRPr="00C36F7E" w:rsidRDefault="00FD1711" w:rsidP="00312E07">
      <w:pPr>
        <w:spacing w:before="120" w:after="120" w:line="276" w:lineRule="auto"/>
        <w:ind w:firstLine="567"/>
        <w:rPr>
          <w:rFonts w:ascii="Calibri" w:hAnsi="Calibri" w:cs="Calibri"/>
          <w:sz w:val="24"/>
          <w:u w:color="000000"/>
        </w:rPr>
      </w:pPr>
      <w:r w:rsidRPr="00C36F7E">
        <w:rPr>
          <w:rFonts w:ascii="Calibri" w:hAnsi="Calibri" w:cs="Calibri"/>
          <w:sz w:val="24"/>
          <w:u w:color="000000"/>
        </w:rPr>
        <w:t>w związku ze zmianami wprowadzonymi w obwieszczeniu refundacyjnym;</w:t>
      </w:r>
    </w:p>
    <w:p w14:paraId="34AE9C10" w14:textId="06E23E5F" w:rsidR="00651FAA" w:rsidRPr="00CD4B20" w:rsidRDefault="00651FAA" w:rsidP="00945CBA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rPr>
          <w:rFonts w:ascii="Calibri" w:hAnsi="Calibri" w:cs="Calibri"/>
          <w:color w:val="000000"/>
          <w:sz w:val="24"/>
          <w:u w:color="000000"/>
        </w:rPr>
      </w:pPr>
      <w:r w:rsidRPr="00CD4B20">
        <w:rPr>
          <w:rFonts w:ascii="Calibri" w:hAnsi="Calibri" w:cs="Calibri"/>
          <w:color w:val="000000"/>
          <w:sz w:val="24"/>
          <w:u w:color="000000"/>
        </w:rPr>
        <w:t xml:space="preserve">załącznika nr 4 do zarządzenia, określającego </w:t>
      </w:r>
      <w:r w:rsidRPr="00CD4B20">
        <w:rPr>
          <w:rFonts w:ascii="Calibri" w:hAnsi="Calibri" w:cs="Calibri"/>
          <w:i/>
          <w:color w:val="000000"/>
          <w:sz w:val="24"/>
          <w:u w:color="000000"/>
        </w:rPr>
        <w:t>Wykaz programów lekowych</w:t>
      </w:r>
      <w:r w:rsidRPr="00CD4B20">
        <w:rPr>
          <w:rFonts w:ascii="Calibri" w:hAnsi="Calibri" w:cs="Calibri"/>
          <w:color w:val="000000"/>
          <w:sz w:val="24"/>
          <w:u w:color="000000"/>
        </w:rPr>
        <w:t xml:space="preserve"> i polegają na:</w:t>
      </w:r>
    </w:p>
    <w:p w14:paraId="29A5E330" w14:textId="5FAFF213" w:rsidR="00651FAA" w:rsidRPr="00F750E2" w:rsidRDefault="00651FAA" w:rsidP="00043F05">
      <w:pPr>
        <w:spacing w:before="120" w:after="120" w:line="276" w:lineRule="auto"/>
        <w:ind w:firstLine="426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a) zmianie nazwy program</w:t>
      </w:r>
      <w:r w:rsidR="008F4D59" w:rsidRPr="00F750E2">
        <w:rPr>
          <w:rFonts w:ascii="Calibri" w:hAnsi="Calibri" w:cs="Calibri"/>
          <w:sz w:val="24"/>
          <w:u w:color="000000"/>
        </w:rPr>
        <w:t xml:space="preserve">ów lekowych dla zakresów: </w:t>
      </w:r>
      <w:r w:rsidR="00FE4C3D" w:rsidRPr="00FE4C3D">
        <w:rPr>
          <w:rFonts w:ascii="Calibri" w:hAnsi="Calibri" w:cs="Calibri"/>
          <w:sz w:val="24"/>
          <w:u w:color="000000"/>
        </w:rPr>
        <w:t>03.0000.337.02, 03.0000.358.02, 03.0000.395.02, 03.0000.396.02, 03.0000.405.02 i 03.0000.408.02</w:t>
      </w:r>
      <w:r w:rsidR="00EE228E">
        <w:rPr>
          <w:rFonts w:ascii="Calibri" w:hAnsi="Calibri" w:cs="Calibri"/>
          <w:sz w:val="24"/>
          <w:u w:color="000000"/>
        </w:rPr>
        <w:t xml:space="preserve"> </w:t>
      </w:r>
      <w:r w:rsidR="008F4D59" w:rsidRPr="007F2E1C">
        <w:rPr>
          <w:rFonts w:ascii="Calibri" w:hAnsi="Calibri" w:cs="Calibri"/>
          <w:sz w:val="24"/>
          <w:u w:color="000000"/>
        </w:rPr>
        <w:t xml:space="preserve">analogicznie, jak wymieniono w pkt </w:t>
      </w:r>
      <w:r w:rsidR="007F2E1C" w:rsidRPr="00980F42">
        <w:rPr>
          <w:rFonts w:ascii="Calibri" w:hAnsi="Calibri" w:cs="Calibri"/>
          <w:sz w:val="24"/>
          <w:u w:color="000000"/>
        </w:rPr>
        <w:t>1</w:t>
      </w:r>
      <w:r w:rsidR="008F4D59" w:rsidRPr="00980F42">
        <w:rPr>
          <w:rFonts w:ascii="Calibri" w:hAnsi="Calibri" w:cs="Calibri"/>
          <w:sz w:val="24"/>
          <w:u w:color="000000"/>
        </w:rPr>
        <w:t>a uzasadnienia</w:t>
      </w:r>
      <w:r w:rsidRPr="00980F42">
        <w:rPr>
          <w:rFonts w:ascii="Calibri" w:hAnsi="Calibri" w:cs="Calibri"/>
          <w:sz w:val="24"/>
          <w:u w:color="000000"/>
        </w:rPr>
        <w:t>,</w:t>
      </w:r>
    </w:p>
    <w:p w14:paraId="5C0965F4" w14:textId="77777777" w:rsidR="00D40F83" w:rsidRPr="00F750E2" w:rsidRDefault="00C84175" w:rsidP="00043F05">
      <w:pPr>
        <w:spacing w:before="120" w:after="120" w:line="276" w:lineRule="auto"/>
        <w:ind w:firstLine="426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b</w:t>
      </w:r>
      <w:r w:rsidR="00651FAA" w:rsidRPr="00F750E2">
        <w:rPr>
          <w:rFonts w:ascii="Calibri" w:hAnsi="Calibri" w:cs="Calibri"/>
          <w:sz w:val="24"/>
          <w:u w:color="000000"/>
        </w:rPr>
        <w:t>) dodaniu substancji czynn</w:t>
      </w:r>
      <w:r w:rsidR="00DE6468" w:rsidRPr="00F750E2">
        <w:rPr>
          <w:rFonts w:ascii="Calibri" w:hAnsi="Calibri" w:cs="Calibri"/>
          <w:sz w:val="24"/>
          <w:u w:color="000000"/>
        </w:rPr>
        <w:t>ych</w:t>
      </w:r>
      <w:r w:rsidR="00D40F83" w:rsidRPr="00F750E2">
        <w:rPr>
          <w:rFonts w:ascii="Calibri" w:hAnsi="Calibri" w:cs="Calibri"/>
          <w:sz w:val="24"/>
          <w:u w:color="000000"/>
        </w:rPr>
        <w:t>:</w:t>
      </w:r>
    </w:p>
    <w:p w14:paraId="6F992059" w14:textId="26EE9B19" w:rsidR="00651FAA" w:rsidRPr="00F750E2" w:rsidRDefault="003A030F" w:rsidP="00312E07">
      <w:pPr>
        <w:pStyle w:val="Akapitzlist"/>
        <w:numPr>
          <w:ilvl w:val="0"/>
          <w:numId w:val="8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proofErr w:type="spellStart"/>
      <w:r w:rsidRPr="00E66C2D">
        <w:rPr>
          <w:rFonts w:ascii="Calibri" w:hAnsi="Calibri" w:cs="Calibri"/>
          <w:sz w:val="24"/>
          <w:u w:color="000000"/>
        </w:rPr>
        <w:t>sotorasib</w:t>
      </w:r>
      <w:proofErr w:type="spellEnd"/>
      <w:r w:rsidR="007C2A39" w:rsidRPr="00F750E2">
        <w:rPr>
          <w:rFonts w:ascii="Calibri" w:hAnsi="Calibri" w:cs="Calibri"/>
          <w:sz w:val="24"/>
          <w:u w:color="000000"/>
        </w:rPr>
        <w:t xml:space="preserve"> </w:t>
      </w:r>
      <w:r w:rsidR="009433CA" w:rsidRPr="00F750E2">
        <w:rPr>
          <w:rFonts w:ascii="Calibri" w:hAnsi="Calibri" w:cs="Calibri"/>
          <w:sz w:val="24"/>
          <w:u w:color="000000"/>
        </w:rPr>
        <w:t>w programie lekowym B.</w:t>
      </w:r>
      <w:r w:rsidR="00E66C2D">
        <w:rPr>
          <w:rFonts w:ascii="Calibri" w:hAnsi="Calibri" w:cs="Calibri"/>
          <w:sz w:val="24"/>
          <w:u w:color="000000"/>
        </w:rPr>
        <w:t>6</w:t>
      </w:r>
      <w:r w:rsidR="00CA2E6C">
        <w:rPr>
          <w:rFonts w:ascii="Calibri" w:hAnsi="Calibri" w:cs="Calibri"/>
          <w:sz w:val="24"/>
          <w:u w:color="000000"/>
        </w:rPr>
        <w:t>.</w:t>
      </w:r>
      <w:r w:rsidR="00651FAA" w:rsidRPr="00F750E2">
        <w:rPr>
          <w:rFonts w:ascii="Calibri" w:hAnsi="Calibri" w:cs="Calibri"/>
          <w:sz w:val="24"/>
          <w:u w:color="000000"/>
        </w:rPr>
        <w:t xml:space="preserve"> </w:t>
      </w:r>
      <w:r w:rsidR="00E66C2D" w:rsidRPr="00E66C2D">
        <w:rPr>
          <w:rFonts w:ascii="Calibri" w:hAnsi="Calibri" w:cs="Calibri"/>
          <w:sz w:val="24"/>
          <w:u w:color="000000"/>
        </w:rPr>
        <w:t xml:space="preserve">Leczenie chorych na raka płuca oraz </w:t>
      </w:r>
      <w:proofErr w:type="spellStart"/>
      <w:r w:rsidR="00E66C2D" w:rsidRPr="00E66C2D">
        <w:rPr>
          <w:rFonts w:ascii="Calibri" w:hAnsi="Calibri" w:cs="Calibri"/>
          <w:sz w:val="24"/>
          <w:u w:color="000000"/>
        </w:rPr>
        <w:t>międzybłoniaka</w:t>
      </w:r>
      <w:proofErr w:type="spellEnd"/>
      <w:r w:rsidR="00E66C2D" w:rsidRPr="00E66C2D">
        <w:rPr>
          <w:rFonts w:ascii="Calibri" w:hAnsi="Calibri" w:cs="Calibri"/>
          <w:sz w:val="24"/>
          <w:u w:color="000000"/>
        </w:rPr>
        <w:t xml:space="preserve"> opłucnej</w:t>
      </w:r>
      <w:r w:rsidR="00651FAA" w:rsidRPr="00F750E2">
        <w:rPr>
          <w:rFonts w:ascii="Calibri" w:hAnsi="Calibri" w:cs="Calibri"/>
          <w:sz w:val="24"/>
          <w:u w:color="000000"/>
        </w:rPr>
        <w:t>,</w:t>
      </w:r>
    </w:p>
    <w:p w14:paraId="607AE6F3" w14:textId="5CD44058" w:rsidR="00D40F83" w:rsidRPr="00F750E2" w:rsidRDefault="003A030F" w:rsidP="00312E07">
      <w:pPr>
        <w:pStyle w:val="Akapitzlist"/>
        <w:numPr>
          <w:ilvl w:val="0"/>
          <w:numId w:val="8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proofErr w:type="spellStart"/>
      <w:r w:rsidRPr="00E66C2D">
        <w:rPr>
          <w:rFonts w:ascii="Calibri" w:hAnsi="Calibri" w:cs="Calibri"/>
          <w:sz w:val="24"/>
          <w:u w:color="000000"/>
        </w:rPr>
        <w:t>pembrolizumab</w:t>
      </w:r>
      <w:proofErr w:type="spellEnd"/>
      <w:r w:rsidR="007C2A39" w:rsidRPr="00F750E2">
        <w:rPr>
          <w:rFonts w:ascii="Calibri" w:hAnsi="Calibri" w:cs="Calibri"/>
          <w:sz w:val="24"/>
          <w:u w:color="000000"/>
        </w:rPr>
        <w:t xml:space="preserve"> </w:t>
      </w:r>
      <w:r w:rsidR="00D40F83" w:rsidRPr="00F750E2">
        <w:rPr>
          <w:rFonts w:ascii="Calibri" w:hAnsi="Calibri" w:cs="Calibri"/>
          <w:sz w:val="24"/>
          <w:u w:color="000000"/>
        </w:rPr>
        <w:t>w programie lekowym B.</w:t>
      </w:r>
      <w:r w:rsidR="00E66C2D">
        <w:rPr>
          <w:rFonts w:ascii="Calibri" w:hAnsi="Calibri" w:cs="Calibri"/>
          <w:sz w:val="24"/>
          <w:u w:color="000000"/>
        </w:rPr>
        <w:t>10</w:t>
      </w:r>
      <w:r w:rsidR="00D40F83" w:rsidRPr="00F750E2">
        <w:rPr>
          <w:rFonts w:ascii="Calibri" w:hAnsi="Calibri" w:cs="Calibri"/>
          <w:sz w:val="24"/>
          <w:u w:color="000000"/>
        </w:rPr>
        <w:t xml:space="preserve">. </w:t>
      </w:r>
      <w:r w:rsidR="00E66C2D" w:rsidRPr="00E66C2D">
        <w:rPr>
          <w:rFonts w:ascii="Calibri" w:hAnsi="Calibri" w:cs="Calibri"/>
          <w:sz w:val="24"/>
          <w:u w:color="000000"/>
        </w:rPr>
        <w:t>Leczenie pacjentów z rakiem nerki</w:t>
      </w:r>
      <w:r w:rsidR="00D40F83" w:rsidRPr="00F750E2">
        <w:rPr>
          <w:rFonts w:ascii="Calibri" w:hAnsi="Calibri" w:cs="Calibri"/>
          <w:sz w:val="24"/>
          <w:u w:color="000000"/>
        </w:rPr>
        <w:t>,</w:t>
      </w:r>
    </w:p>
    <w:p w14:paraId="65FAD26A" w14:textId="611A6B13" w:rsidR="00D40F83" w:rsidRPr="00F750E2" w:rsidRDefault="003A030F" w:rsidP="00312E07">
      <w:pPr>
        <w:pStyle w:val="Akapitzlist"/>
        <w:numPr>
          <w:ilvl w:val="0"/>
          <w:numId w:val="8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proofErr w:type="spellStart"/>
      <w:r w:rsidRPr="00E66C2D">
        <w:rPr>
          <w:rFonts w:ascii="Calibri" w:hAnsi="Calibri" w:cs="Calibri"/>
          <w:sz w:val="24"/>
          <w:u w:color="000000"/>
        </w:rPr>
        <w:t>breksukabtagen</w:t>
      </w:r>
      <w:proofErr w:type="spellEnd"/>
      <w:r w:rsidRPr="00E66C2D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E66C2D">
        <w:rPr>
          <w:rFonts w:ascii="Calibri" w:hAnsi="Calibri" w:cs="Calibri"/>
          <w:sz w:val="24"/>
          <w:u w:color="000000"/>
        </w:rPr>
        <w:t>autole</w:t>
      </w:r>
      <w:r>
        <w:rPr>
          <w:rFonts w:ascii="Calibri" w:hAnsi="Calibri" w:cs="Calibri"/>
          <w:sz w:val="24"/>
          <w:u w:color="000000"/>
        </w:rPr>
        <w:t>ucel</w:t>
      </w:r>
      <w:proofErr w:type="spellEnd"/>
      <w:r>
        <w:rPr>
          <w:rFonts w:ascii="Calibri" w:hAnsi="Calibri" w:cs="Calibri"/>
          <w:sz w:val="24"/>
          <w:u w:color="000000"/>
        </w:rPr>
        <w:t xml:space="preserve"> </w:t>
      </w:r>
      <w:r w:rsidR="00DE6468" w:rsidRPr="00F750E2">
        <w:rPr>
          <w:rFonts w:ascii="Calibri" w:hAnsi="Calibri" w:cs="Calibri"/>
          <w:sz w:val="24"/>
          <w:u w:color="000000"/>
        </w:rPr>
        <w:t>w programie lekowym B.</w:t>
      </w:r>
      <w:r w:rsidR="00E66C2D">
        <w:rPr>
          <w:rFonts w:ascii="Calibri" w:hAnsi="Calibri" w:cs="Calibri"/>
          <w:sz w:val="24"/>
          <w:u w:color="000000"/>
        </w:rPr>
        <w:t>12</w:t>
      </w:r>
      <w:r w:rsidR="00984C49" w:rsidRPr="00F750E2">
        <w:rPr>
          <w:rFonts w:ascii="Calibri" w:hAnsi="Calibri" w:cs="Calibri"/>
          <w:sz w:val="24"/>
          <w:u w:color="000000"/>
        </w:rPr>
        <w:t>.</w:t>
      </w:r>
      <w:r w:rsidR="00E66C2D">
        <w:rPr>
          <w:rFonts w:ascii="Calibri" w:hAnsi="Calibri" w:cs="Calibri"/>
          <w:sz w:val="24"/>
          <w:u w:color="000000"/>
        </w:rPr>
        <w:t>FM.</w:t>
      </w:r>
      <w:r w:rsidR="00DE6468" w:rsidRPr="00F750E2">
        <w:rPr>
          <w:rFonts w:ascii="Calibri" w:hAnsi="Calibri" w:cs="Calibri"/>
          <w:sz w:val="24"/>
          <w:u w:color="000000"/>
        </w:rPr>
        <w:t xml:space="preserve"> </w:t>
      </w:r>
      <w:r w:rsidR="00E66C2D" w:rsidRPr="00E66C2D">
        <w:rPr>
          <w:rFonts w:ascii="Calibri" w:hAnsi="Calibri" w:cs="Calibri"/>
          <w:sz w:val="24"/>
          <w:u w:color="000000"/>
        </w:rPr>
        <w:t xml:space="preserve">Leczenie chorych na </w:t>
      </w:r>
      <w:proofErr w:type="spellStart"/>
      <w:r w:rsidR="00E66C2D" w:rsidRPr="00E66C2D">
        <w:rPr>
          <w:rFonts w:ascii="Calibri" w:hAnsi="Calibri" w:cs="Calibri"/>
          <w:sz w:val="24"/>
          <w:u w:color="000000"/>
        </w:rPr>
        <w:t>chłoniaki</w:t>
      </w:r>
      <w:proofErr w:type="spellEnd"/>
      <w:r w:rsidR="00E66C2D" w:rsidRPr="00E66C2D">
        <w:rPr>
          <w:rFonts w:ascii="Calibri" w:hAnsi="Calibri" w:cs="Calibri"/>
          <w:sz w:val="24"/>
          <w:u w:color="000000"/>
        </w:rPr>
        <w:t xml:space="preserve"> B - komórkowe</w:t>
      </w:r>
      <w:r w:rsidR="00DE6468" w:rsidRPr="00F750E2">
        <w:rPr>
          <w:rFonts w:ascii="Calibri" w:hAnsi="Calibri" w:cs="Calibri"/>
          <w:sz w:val="24"/>
          <w:u w:color="000000"/>
        </w:rPr>
        <w:t>,</w:t>
      </w:r>
    </w:p>
    <w:p w14:paraId="62671A0D" w14:textId="2D3BC56D" w:rsidR="00B868FD" w:rsidRDefault="003A030F" w:rsidP="00312E07">
      <w:pPr>
        <w:pStyle w:val="Akapitzlist"/>
        <w:numPr>
          <w:ilvl w:val="0"/>
          <w:numId w:val="8"/>
        </w:numPr>
        <w:spacing w:line="276" w:lineRule="auto"/>
        <w:ind w:left="851" w:hanging="284"/>
        <w:contextualSpacing w:val="0"/>
        <w:rPr>
          <w:rFonts w:asciiTheme="minorHAnsi" w:hAnsiTheme="minorHAnsi" w:cstheme="minorHAnsi"/>
          <w:sz w:val="24"/>
          <w:u w:color="000000"/>
        </w:rPr>
      </w:pPr>
      <w:proofErr w:type="spellStart"/>
      <w:r w:rsidRPr="00E3218D">
        <w:rPr>
          <w:rFonts w:asciiTheme="minorHAnsi" w:hAnsiTheme="minorHAnsi" w:cstheme="minorHAnsi"/>
          <w:sz w:val="24"/>
          <w:u w:color="000000"/>
        </w:rPr>
        <w:lastRenderedPageBreak/>
        <w:t>roksadustat</w:t>
      </w:r>
      <w:proofErr w:type="spellEnd"/>
      <w:r w:rsidR="00E3218D" w:rsidRPr="00E3218D">
        <w:rPr>
          <w:rFonts w:asciiTheme="minorHAnsi" w:hAnsiTheme="minorHAnsi" w:cstheme="minorHAnsi"/>
          <w:sz w:val="24"/>
          <w:u w:color="000000"/>
        </w:rPr>
        <w:t xml:space="preserve"> </w:t>
      </w:r>
      <w:r w:rsidR="008832A6" w:rsidRPr="007C2A39">
        <w:rPr>
          <w:rFonts w:asciiTheme="minorHAnsi" w:hAnsiTheme="minorHAnsi" w:cstheme="minorHAnsi"/>
          <w:sz w:val="24"/>
          <w:u w:color="000000"/>
        </w:rPr>
        <w:t>w</w:t>
      </w:r>
      <w:r w:rsidR="00B868FD" w:rsidRPr="007C2A39">
        <w:rPr>
          <w:rFonts w:asciiTheme="minorHAnsi" w:hAnsiTheme="minorHAnsi" w:cstheme="minorHAnsi"/>
          <w:sz w:val="24"/>
          <w:u w:color="000000"/>
        </w:rPr>
        <w:t xml:space="preserve"> programie lekowym B.</w:t>
      </w:r>
      <w:r w:rsidR="00E3218D">
        <w:rPr>
          <w:rFonts w:asciiTheme="minorHAnsi" w:hAnsiTheme="minorHAnsi" w:cstheme="minorHAnsi"/>
          <w:sz w:val="24"/>
          <w:u w:color="000000"/>
        </w:rPr>
        <w:t>37</w:t>
      </w:r>
      <w:r w:rsidR="00B868FD" w:rsidRPr="007C2A39">
        <w:rPr>
          <w:rFonts w:asciiTheme="minorHAnsi" w:hAnsiTheme="minorHAnsi" w:cstheme="minorHAnsi"/>
          <w:sz w:val="24"/>
          <w:u w:color="000000"/>
        </w:rPr>
        <w:t xml:space="preserve">. </w:t>
      </w:r>
      <w:r w:rsidR="00E3218D" w:rsidRPr="00E3218D">
        <w:rPr>
          <w:rFonts w:asciiTheme="minorHAnsi" w:hAnsiTheme="minorHAnsi" w:cstheme="minorHAnsi"/>
          <w:sz w:val="24"/>
          <w:u w:color="000000"/>
        </w:rPr>
        <w:t>Leczenie niedokrwistości u chorych z przewlekłą niewydolnością nerek</w:t>
      </w:r>
      <w:r w:rsidR="00B868FD" w:rsidRPr="007C2A39">
        <w:rPr>
          <w:rFonts w:asciiTheme="minorHAnsi" w:hAnsiTheme="minorHAnsi" w:cstheme="minorHAnsi"/>
          <w:sz w:val="24"/>
          <w:u w:color="000000"/>
        </w:rPr>
        <w:t>,</w:t>
      </w:r>
    </w:p>
    <w:p w14:paraId="0AD47675" w14:textId="3D939048" w:rsidR="00D04FCD" w:rsidRDefault="003A030F" w:rsidP="00312E07">
      <w:pPr>
        <w:pStyle w:val="Akapitzlist"/>
        <w:numPr>
          <w:ilvl w:val="0"/>
          <w:numId w:val="8"/>
        </w:numPr>
        <w:spacing w:line="276" w:lineRule="auto"/>
        <w:ind w:left="851" w:hanging="284"/>
        <w:contextualSpacing w:val="0"/>
        <w:rPr>
          <w:rFonts w:asciiTheme="minorHAnsi" w:hAnsiTheme="minorHAnsi" w:cstheme="minorHAnsi"/>
          <w:sz w:val="24"/>
          <w:u w:color="000000"/>
        </w:rPr>
      </w:pPr>
      <w:proofErr w:type="spellStart"/>
      <w:r w:rsidRPr="00D04FCD">
        <w:rPr>
          <w:rFonts w:asciiTheme="minorHAnsi" w:hAnsiTheme="minorHAnsi" w:cstheme="minorHAnsi"/>
          <w:sz w:val="24"/>
          <w:u w:color="000000"/>
        </w:rPr>
        <w:t>ipilimumab</w:t>
      </w:r>
      <w:proofErr w:type="spellEnd"/>
      <w:r w:rsidRPr="00D04FCD">
        <w:rPr>
          <w:rFonts w:asciiTheme="minorHAnsi" w:hAnsiTheme="minorHAnsi" w:cstheme="minorHAnsi"/>
          <w:sz w:val="24"/>
          <w:u w:color="000000"/>
        </w:rPr>
        <w:t xml:space="preserve">, </w:t>
      </w:r>
      <w:proofErr w:type="spellStart"/>
      <w:r w:rsidRPr="00D04FCD">
        <w:rPr>
          <w:rFonts w:asciiTheme="minorHAnsi" w:hAnsiTheme="minorHAnsi" w:cstheme="minorHAnsi"/>
          <w:sz w:val="24"/>
          <w:u w:color="000000"/>
        </w:rPr>
        <w:t>triflurydyna</w:t>
      </w:r>
      <w:proofErr w:type="spellEnd"/>
      <w:r w:rsidRPr="00D04FCD">
        <w:rPr>
          <w:rFonts w:asciiTheme="minorHAnsi" w:hAnsiTheme="minorHAnsi" w:cstheme="minorHAnsi"/>
          <w:sz w:val="24"/>
          <w:u w:color="000000"/>
        </w:rPr>
        <w:t xml:space="preserve"> + </w:t>
      </w:r>
      <w:proofErr w:type="spellStart"/>
      <w:r w:rsidRPr="00D04FCD">
        <w:rPr>
          <w:rFonts w:asciiTheme="minorHAnsi" w:hAnsiTheme="minorHAnsi" w:cstheme="minorHAnsi"/>
          <w:sz w:val="24"/>
          <w:u w:color="000000"/>
        </w:rPr>
        <w:t>typiracyl</w:t>
      </w:r>
      <w:proofErr w:type="spellEnd"/>
      <w:r>
        <w:rPr>
          <w:rFonts w:asciiTheme="minorHAnsi" w:hAnsiTheme="minorHAnsi" w:cstheme="minorHAnsi"/>
          <w:sz w:val="24"/>
          <w:u w:color="000000"/>
        </w:rPr>
        <w:t xml:space="preserve"> </w:t>
      </w:r>
      <w:r w:rsidR="00D04FCD" w:rsidRPr="00D04FCD">
        <w:rPr>
          <w:rFonts w:asciiTheme="minorHAnsi" w:hAnsiTheme="minorHAnsi" w:cstheme="minorHAnsi"/>
          <w:sz w:val="24"/>
          <w:u w:color="000000"/>
        </w:rPr>
        <w:t>w programie lekowym B.</w:t>
      </w:r>
      <w:r w:rsidR="00D04FCD">
        <w:rPr>
          <w:rFonts w:asciiTheme="minorHAnsi" w:hAnsiTheme="minorHAnsi" w:cstheme="minorHAnsi"/>
          <w:sz w:val="24"/>
          <w:u w:color="000000"/>
        </w:rPr>
        <w:t>58</w:t>
      </w:r>
      <w:r w:rsidR="00D04FCD" w:rsidRPr="00D04FCD">
        <w:rPr>
          <w:rFonts w:asciiTheme="minorHAnsi" w:hAnsiTheme="minorHAnsi" w:cstheme="minorHAnsi"/>
          <w:sz w:val="24"/>
          <w:u w:color="000000"/>
        </w:rPr>
        <w:t>. Leczenie chorych na raka przełyku, połączenia żołądkowo-przełykowego i żołądka,</w:t>
      </w:r>
    </w:p>
    <w:p w14:paraId="649E8882" w14:textId="65A1C9BD" w:rsidR="00E22D43" w:rsidRDefault="003A030F" w:rsidP="00312E07">
      <w:pPr>
        <w:pStyle w:val="Akapitzlist"/>
        <w:numPr>
          <w:ilvl w:val="0"/>
          <w:numId w:val="8"/>
        </w:numPr>
        <w:spacing w:line="276" w:lineRule="auto"/>
        <w:ind w:left="851" w:hanging="284"/>
        <w:contextualSpacing w:val="0"/>
        <w:rPr>
          <w:rFonts w:asciiTheme="minorHAnsi" w:hAnsiTheme="minorHAnsi" w:cstheme="minorHAnsi"/>
          <w:sz w:val="24"/>
          <w:u w:color="000000"/>
        </w:rPr>
      </w:pPr>
      <w:proofErr w:type="spellStart"/>
      <w:r w:rsidRPr="00E22D43">
        <w:rPr>
          <w:rFonts w:asciiTheme="minorHAnsi" w:hAnsiTheme="minorHAnsi" w:cstheme="minorHAnsi"/>
          <w:sz w:val="24"/>
          <w:u w:color="000000"/>
        </w:rPr>
        <w:t>rawulizumab</w:t>
      </w:r>
      <w:proofErr w:type="spellEnd"/>
      <w:r w:rsidR="00E22D43">
        <w:rPr>
          <w:rFonts w:asciiTheme="minorHAnsi" w:hAnsiTheme="minorHAnsi" w:cstheme="minorHAnsi"/>
          <w:sz w:val="24"/>
          <w:u w:color="000000"/>
        </w:rPr>
        <w:t xml:space="preserve"> </w:t>
      </w:r>
      <w:r w:rsidR="00E22D43" w:rsidRPr="00E22D43">
        <w:rPr>
          <w:rFonts w:asciiTheme="minorHAnsi" w:hAnsiTheme="minorHAnsi" w:cstheme="minorHAnsi"/>
          <w:sz w:val="24"/>
          <w:u w:color="000000"/>
        </w:rPr>
        <w:t>w programie lekowym B.</w:t>
      </w:r>
      <w:r w:rsidR="00E22D43">
        <w:rPr>
          <w:rFonts w:asciiTheme="minorHAnsi" w:hAnsiTheme="minorHAnsi" w:cstheme="minorHAnsi"/>
          <w:sz w:val="24"/>
          <w:u w:color="000000"/>
        </w:rPr>
        <w:t>95</w:t>
      </w:r>
      <w:r w:rsidR="00E22D43" w:rsidRPr="00E22D43">
        <w:rPr>
          <w:rFonts w:asciiTheme="minorHAnsi" w:hAnsiTheme="minorHAnsi" w:cstheme="minorHAnsi"/>
          <w:sz w:val="24"/>
          <w:u w:color="000000"/>
        </w:rPr>
        <w:t>.</w:t>
      </w:r>
      <w:r w:rsidR="00E22D43">
        <w:rPr>
          <w:rFonts w:asciiTheme="minorHAnsi" w:hAnsiTheme="minorHAnsi" w:cstheme="minorHAnsi"/>
          <w:sz w:val="24"/>
          <w:u w:color="000000"/>
        </w:rPr>
        <w:t xml:space="preserve"> </w:t>
      </w:r>
      <w:r w:rsidR="00E22D43" w:rsidRPr="00E22D43">
        <w:rPr>
          <w:rFonts w:asciiTheme="minorHAnsi" w:hAnsiTheme="minorHAnsi" w:cstheme="minorHAnsi"/>
          <w:sz w:val="24"/>
          <w:u w:color="000000"/>
        </w:rPr>
        <w:t>Leczenie chorych z atypowym zespołem hemolityczno-mocznicowym (</w:t>
      </w:r>
      <w:proofErr w:type="spellStart"/>
      <w:r w:rsidR="00E22D43" w:rsidRPr="00E22D43">
        <w:rPr>
          <w:rFonts w:asciiTheme="minorHAnsi" w:hAnsiTheme="minorHAnsi" w:cstheme="minorHAnsi"/>
          <w:sz w:val="24"/>
          <w:u w:color="000000"/>
        </w:rPr>
        <w:t>aHUS</w:t>
      </w:r>
      <w:proofErr w:type="spellEnd"/>
      <w:r w:rsidR="00E22D43" w:rsidRPr="00E22D43">
        <w:rPr>
          <w:rFonts w:asciiTheme="minorHAnsi" w:hAnsiTheme="minorHAnsi" w:cstheme="minorHAnsi"/>
          <w:sz w:val="24"/>
          <w:u w:color="000000"/>
        </w:rPr>
        <w:t>)</w:t>
      </w:r>
      <w:r w:rsidR="00E22D43">
        <w:rPr>
          <w:rFonts w:asciiTheme="minorHAnsi" w:hAnsiTheme="minorHAnsi" w:cstheme="minorHAnsi"/>
          <w:sz w:val="24"/>
          <w:u w:color="000000"/>
        </w:rPr>
        <w:t>,</w:t>
      </w:r>
    </w:p>
    <w:p w14:paraId="044A0355" w14:textId="77F32121" w:rsidR="00E22D43" w:rsidRDefault="003A030F" w:rsidP="00312E07">
      <w:pPr>
        <w:pStyle w:val="Akapitzlist"/>
        <w:numPr>
          <w:ilvl w:val="0"/>
          <w:numId w:val="8"/>
        </w:numPr>
        <w:spacing w:line="276" w:lineRule="auto"/>
        <w:ind w:left="851" w:hanging="284"/>
        <w:contextualSpacing w:val="0"/>
        <w:rPr>
          <w:rFonts w:asciiTheme="minorHAnsi" w:hAnsiTheme="minorHAnsi" w:cstheme="minorHAnsi"/>
          <w:sz w:val="24"/>
          <w:u w:color="000000"/>
        </w:rPr>
      </w:pPr>
      <w:proofErr w:type="spellStart"/>
      <w:r w:rsidRPr="00E22D43">
        <w:rPr>
          <w:rFonts w:asciiTheme="minorHAnsi" w:hAnsiTheme="minorHAnsi" w:cstheme="minorHAnsi"/>
          <w:sz w:val="24"/>
          <w:u w:color="000000"/>
        </w:rPr>
        <w:t>pegcetakoplan</w:t>
      </w:r>
      <w:proofErr w:type="spellEnd"/>
      <w:r w:rsidRPr="00E22D43">
        <w:rPr>
          <w:rFonts w:asciiTheme="minorHAnsi" w:hAnsiTheme="minorHAnsi" w:cstheme="minorHAnsi"/>
          <w:sz w:val="24"/>
          <w:u w:color="000000"/>
        </w:rPr>
        <w:t xml:space="preserve">, </w:t>
      </w:r>
      <w:proofErr w:type="spellStart"/>
      <w:r w:rsidRPr="00E22D43">
        <w:rPr>
          <w:rFonts w:asciiTheme="minorHAnsi" w:hAnsiTheme="minorHAnsi" w:cstheme="minorHAnsi"/>
          <w:sz w:val="24"/>
          <w:u w:color="000000"/>
        </w:rPr>
        <w:t>rawulizumab</w:t>
      </w:r>
      <w:proofErr w:type="spellEnd"/>
      <w:r>
        <w:rPr>
          <w:rFonts w:asciiTheme="minorHAnsi" w:hAnsiTheme="minorHAnsi" w:cstheme="minorHAnsi"/>
          <w:sz w:val="24"/>
          <w:u w:color="000000"/>
        </w:rPr>
        <w:t xml:space="preserve"> </w:t>
      </w:r>
      <w:r w:rsidR="00E22D43" w:rsidRPr="00E22D43">
        <w:rPr>
          <w:rFonts w:asciiTheme="minorHAnsi" w:hAnsiTheme="minorHAnsi" w:cstheme="minorHAnsi"/>
          <w:sz w:val="24"/>
          <w:u w:color="000000"/>
        </w:rPr>
        <w:t>w programie lekowym B.</w:t>
      </w:r>
      <w:r w:rsidR="00E22D43">
        <w:rPr>
          <w:rFonts w:asciiTheme="minorHAnsi" w:hAnsiTheme="minorHAnsi" w:cstheme="minorHAnsi"/>
          <w:sz w:val="24"/>
          <w:u w:color="000000"/>
        </w:rPr>
        <w:t>96</w:t>
      </w:r>
      <w:r w:rsidR="00E22D43" w:rsidRPr="00E22D43">
        <w:rPr>
          <w:rFonts w:asciiTheme="minorHAnsi" w:hAnsiTheme="minorHAnsi" w:cstheme="minorHAnsi"/>
          <w:sz w:val="24"/>
          <w:u w:color="000000"/>
        </w:rPr>
        <w:t>.</w:t>
      </w:r>
      <w:r w:rsidR="00E22D43">
        <w:rPr>
          <w:rFonts w:asciiTheme="minorHAnsi" w:hAnsiTheme="minorHAnsi" w:cstheme="minorHAnsi"/>
          <w:sz w:val="24"/>
          <w:u w:color="000000"/>
        </w:rPr>
        <w:t xml:space="preserve"> </w:t>
      </w:r>
      <w:r w:rsidR="00E22D43" w:rsidRPr="00E22D43">
        <w:rPr>
          <w:rFonts w:asciiTheme="minorHAnsi" w:hAnsiTheme="minorHAnsi" w:cstheme="minorHAnsi"/>
          <w:sz w:val="24"/>
          <w:u w:color="000000"/>
        </w:rPr>
        <w:t>Leczenie chorych z nocną napadową hemoglobinurią (PNH)</w:t>
      </w:r>
      <w:r w:rsidR="00E22D43">
        <w:rPr>
          <w:rFonts w:asciiTheme="minorHAnsi" w:hAnsiTheme="minorHAnsi" w:cstheme="minorHAnsi"/>
          <w:sz w:val="24"/>
          <w:u w:color="000000"/>
        </w:rPr>
        <w:t>,</w:t>
      </w:r>
    </w:p>
    <w:p w14:paraId="344113F2" w14:textId="19F26FE9" w:rsidR="00E22D43" w:rsidRDefault="003A030F" w:rsidP="00312E07">
      <w:pPr>
        <w:pStyle w:val="Akapitzlist"/>
        <w:numPr>
          <w:ilvl w:val="0"/>
          <w:numId w:val="8"/>
        </w:numPr>
        <w:spacing w:line="276" w:lineRule="auto"/>
        <w:ind w:left="851" w:hanging="284"/>
        <w:contextualSpacing w:val="0"/>
        <w:rPr>
          <w:rFonts w:asciiTheme="minorHAnsi" w:hAnsiTheme="minorHAnsi" w:cstheme="minorHAnsi"/>
          <w:sz w:val="24"/>
          <w:u w:color="000000"/>
        </w:rPr>
      </w:pPr>
      <w:proofErr w:type="spellStart"/>
      <w:r w:rsidRPr="00E22D43">
        <w:rPr>
          <w:rFonts w:asciiTheme="minorHAnsi" w:hAnsiTheme="minorHAnsi" w:cstheme="minorHAnsi"/>
          <w:sz w:val="24"/>
          <w:u w:color="000000"/>
        </w:rPr>
        <w:t>lomitapid</w:t>
      </w:r>
      <w:proofErr w:type="spellEnd"/>
      <w:r w:rsidR="00E22D43">
        <w:rPr>
          <w:rFonts w:asciiTheme="minorHAnsi" w:hAnsiTheme="minorHAnsi" w:cstheme="minorHAnsi"/>
          <w:sz w:val="24"/>
          <w:u w:color="000000"/>
        </w:rPr>
        <w:t xml:space="preserve"> </w:t>
      </w:r>
      <w:r w:rsidR="00E22D43" w:rsidRPr="00E22D43">
        <w:rPr>
          <w:rFonts w:asciiTheme="minorHAnsi" w:hAnsiTheme="minorHAnsi" w:cstheme="minorHAnsi"/>
          <w:sz w:val="24"/>
          <w:u w:color="000000"/>
        </w:rPr>
        <w:t>w programie lekowym B.</w:t>
      </w:r>
      <w:r w:rsidR="00E22D43">
        <w:rPr>
          <w:rFonts w:asciiTheme="minorHAnsi" w:hAnsiTheme="minorHAnsi" w:cstheme="minorHAnsi"/>
          <w:sz w:val="24"/>
          <w:u w:color="000000"/>
        </w:rPr>
        <w:t>101</w:t>
      </w:r>
      <w:r w:rsidR="00E22D43" w:rsidRPr="00E22D43">
        <w:rPr>
          <w:rFonts w:asciiTheme="minorHAnsi" w:hAnsiTheme="minorHAnsi" w:cstheme="minorHAnsi"/>
          <w:sz w:val="24"/>
          <w:u w:color="000000"/>
        </w:rPr>
        <w:t>.</w:t>
      </w:r>
      <w:r w:rsidR="00E22D43">
        <w:rPr>
          <w:rFonts w:asciiTheme="minorHAnsi" w:hAnsiTheme="minorHAnsi" w:cstheme="minorHAnsi"/>
          <w:sz w:val="24"/>
          <w:u w:color="000000"/>
        </w:rPr>
        <w:t xml:space="preserve"> </w:t>
      </w:r>
      <w:r w:rsidR="00E22D43" w:rsidRPr="00E22D43">
        <w:rPr>
          <w:rFonts w:asciiTheme="minorHAnsi" w:hAnsiTheme="minorHAnsi" w:cstheme="minorHAnsi"/>
          <w:sz w:val="24"/>
          <w:u w:color="000000"/>
        </w:rPr>
        <w:t>Leczenie pacjentów z zaburzeniami lipidowymi</w:t>
      </w:r>
      <w:r w:rsidR="00E22D43">
        <w:rPr>
          <w:rFonts w:asciiTheme="minorHAnsi" w:hAnsiTheme="minorHAnsi" w:cstheme="minorHAnsi"/>
          <w:sz w:val="24"/>
          <w:u w:color="000000"/>
        </w:rPr>
        <w:t>,</w:t>
      </w:r>
    </w:p>
    <w:p w14:paraId="08E669F1" w14:textId="086589DF" w:rsidR="00E22D43" w:rsidRDefault="003A030F" w:rsidP="00312E07">
      <w:pPr>
        <w:pStyle w:val="Akapitzlist"/>
        <w:numPr>
          <w:ilvl w:val="0"/>
          <w:numId w:val="8"/>
        </w:numPr>
        <w:spacing w:line="276" w:lineRule="auto"/>
        <w:ind w:left="851" w:hanging="284"/>
        <w:contextualSpacing w:val="0"/>
        <w:rPr>
          <w:rFonts w:asciiTheme="minorHAnsi" w:hAnsiTheme="minorHAnsi" w:cstheme="minorHAnsi"/>
          <w:sz w:val="24"/>
          <w:u w:color="000000"/>
        </w:rPr>
      </w:pPr>
      <w:proofErr w:type="spellStart"/>
      <w:r w:rsidRPr="002332BE">
        <w:rPr>
          <w:rFonts w:asciiTheme="minorHAnsi" w:hAnsiTheme="minorHAnsi" w:cstheme="minorHAnsi"/>
          <w:sz w:val="24"/>
          <w:u w:color="000000"/>
        </w:rPr>
        <w:t>deksametazon</w:t>
      </w:r>
      <w:proofErr w:type="spellEnd"/>
      <w:r w:rsidR="002332BE">
        <w:rPr>
          <w:rFonts w:asciiTheme="minorHAnsi" w:hAnsiTheme="minorHAnsi" w:cstheme="minorHAnsi"/>
          <w:sz w:val="24"/>
          <w:u w:color="000000"/>
        </w:rPr>
        <w:t xml:space="preserve"> </w:t>
      </w:r>
      <w:r w:rsidR="002332BE" w:rsidRPr="00E22D43">
        <w:rPr>
          <w:rFonts w:asciiTheme="minorHAnsi" w:hAnsiTheme="minorHAnsi" w:cstheme="minorHAnsi"/>
          <w:sz w:val="24"/>
          <w:u w:color="000000"/>
        </w:rPr>
        <w:t>w programie lekowym B.</w:t>
      </w:r>
      <w:r w:rsidR="002332BE">
        <w:rPr>
          <w:rFonts w:asciiTheme="minorHAnsi" w:hAnsiTheme="minorHAnsi" w:cstheme="minorHAnsi"/>
          <w:sz w:val="24"/>
          <w:u w:color="000000"/>
        </w:rPr>
        <w:t>105</w:t>
      </w:r>
      <w:r w:rsidR="002332BE" w:rsidRPr="00E22D43">
        <w:rPr>
          <w:rFonts w:asciiTheme="minorHAnsi" w:hAnsiTheme="minorHAnsi" w:cstheme="minorHAnsi"/>
          <w:sz w:val="24"/>
          <w:u w:color="000000"/>
        </w:rPr>
        <w:t>.</w:t>
      </w:r>
      <w:r w:rsidR="002332BE">
        <w:rPr>
          <w:rFonts w:asciiTheme="minorHAnsi" w:hAnsiTheme="minorHAnsi" w:cstheme="minorHAnsi"/>
          <w:sz w:val="24"/>
          <w:u w:color="000000"/>
        </w:rPr>
        <w:t xml:space="preserve"> </w:t>
      </w:r>
      <w:r w:rsidR="002332BE" w:rsidRPr="002332BE">
        <w:rPr>
          <w:rFonts w:asciiTheme="minorHAnsi" w:hAnsiTheme="minorHAnsi" w:cstheme="minorHAnsi"/>
          <w:sz w:val="24"/>
          <w:u w:color="000000"/>
        </w:rPr>
        <w:t>Leczenie chorych na zapalenie błony naczyniowej oka (ZBN)</w:t>
      </w:r>
      <w:r w:rsidR="002332BE">
        <w:rPr>
          <w:rFonts w:asciiTheme="minorHAnsi" w:hAnsiTheme="minorHAnsi" w:cstheme="minorHAnsi"/>
          <w:sz w:val="24"/>
          <w:u w:color="000000"/>
        </w:rPr>
        <w:t>,</w:t>
      </w:r>
    </w:p>
    <w:p w14:paraId="034AB780" w14:textId="3C1B093B" w:rsidR="003A030F" w:rsidRPr="003A030F" w:rsidRDefault="003A030F" w:rsidP="00312E07">
      <w:pPr>
        <w:pStyle w:val="Akapitzlist"/>
        <w:numPr>
          <w:ilvl w:val="0"/>
          <w:numId w:val="8"/>
        </w:numPr>
        <w:spacing w:line="276" w:lineRule="auto"/>
        <w:ind w:left="851" w:hanging="284"/>
        <w:contextualSpacing w:val="0"/>
        <w:rPr>
          <w:rFonts w:asciiTheme="minorHAnsi" w:hAnsiTheme="minorHAnsi" w:cstheme="minorHAnsi"/>
          <w:sz w:val="24"/>
          <w:u w:color="000000"/>
        </w:rPr>
      </w:pPr>
      <w:proofErr w:type="spellStart"/>
      <w:r w:rsidRPr="00E5062A">
        <w:rPr>
          <w:rFonts w:asciiTheme="minorHAnsi" w:hAnsiTheme="minorHAnsi" w:cstheme="minorHAnsi"/>
          <w:sz w:val="24"/>
          <w:u w:color="000000"/>
        </w:rPr>
        <w:t>selperkatynib</w:t>
      </w:r>
      <w:proofErr w:type="spellEnd"/>
      <w:r w:rsidR="00E5062A">
        <w:rPr>
          <w:rFonts w:asciiTheme="minorHAnsi" w:hAnsiTheme="minorHAnsi" w:cstheme="minorHAnsi"/>
          <w:sz w:val="24"/>
          <w:u w:color="000000"/>
        </w:rPr>
        <w:t xml:space="preserve"> </w:t>
      </w:r>
      <w:r w:rsidR="00E5062A" w:rsidRPr="00E5062A">
        <w:rPr>
          <w:rFonts w:asciiTheme="minorHAnsi" w:hAnsiTheme="minorHAnsi" w:cstheme="minorHAnsi"/>
          <w:sz w:val="24"/>
          <w:u w:color="000000"/>
        </w:rPr>
        <w:t>w programie lekowym B.10</w:t>
      </w:r>
      <w:r w:rsidR="00E5062A">
        <w:rPr>
          <w:rFonts w:asciiTheme="minorHAnsi" w:hAnsiTheme="minorHAnsi" w:cstheme="minorHAnsi"/>
          <w:sz w:val="24"/>
          <w:u w:color="000000"/>
        </w:rPr>
        <w:t>8</w:t>
      </w:r>
      <w:r w:rsidR="00E5062A" w:rsidRPr="00E5062A">
        <w:rPr>
          <w:rFonts w:asciiTheme="minorHAnsi" w:hAnsiTheme="minorHAnsi" w:cstheme="minorHAnsi"/>
          <w:sz w:val="24"/>
          <w:u w:color="000000"/>
        </w:rPr>
        <w:t>.</w:t>
      </w:r>
      <w:r w:rsidR="00E5062A">
        <w:rPr>
          <w:rFonts w:asciiTheme="minorHAnsi" w:hAnsiTheme="minorHAnsi" w:cstheme="minorHAnsi"/>
          <w:sz w:val="24"/>
          <w:u w:color="000000"/>
        </w:rPr>
        <w:t>FM.</w:t>
      </w:r>
      <w:r w:rsidR="00E5062A" w:rsidRPr="00E5062A">
        <w:rPr>
          <w:rFonts w:asciiTheme="minorHAnsi" w:hAnsiTheme="minorHAnsi" w:cstheme="minorHAnsi"/>
          <w:sz w:val="24"/>
          <w:u w:color="000000"/>
        </w:rPr>
        <w:t xml:space="preserve"> Leczenie pacjentów z rakiem </w:t>
      </w:r>
      <w:proofErr w:type="spellStart"/>
      <w:r w:rsidR="00E5062A" w:rsidRPr="00E5062A">
        <w:rPr>
          <w:rFonts w:asciiTheme="minorHAnsi" w:hAnsiTheme="minorHAnsi" w:cstheme="minorHAnsi"/>
          <w:sz w:val="24"/>
          <w:u w:color="000000"/>
        </w:rPr>
        <w:t>rdzeniastym</w:t>
      </w:r>
      <w:proofErr w:type="spellEnd"/>
      <w:r w:rsidR="00E5062A" w:rsidRPr="00E5062A">
        <w:rPr>
          <w:rFonts w:asciiTheme="minorHAnsi" w:hAnsiTheme="minorHAnsi" w:cstheme="minorHAnsi"/>
          <w:sz w:val="24"/>
          <w:u w:color="000000"/>
        </w:rPr>
        <w:t xml:space="preserve"> tarczycy</w:t>
      </w:r>
      <w:r>
        <w:rPr>
          <w:rFonts w:asciiTheme="minorHAnsi" w:hAnsiTheme="minorHAnsi" w:cstheme="minorHAnsi"/>
          <w:sz w:val="24"/>
          <w:u w:color="000000"/>
        </w:rPr>
        <w:t>,</w:t>
      </w:r>
    </w:p>
    <w:p w14:paraId="08DB8E7C" w14:textId="46711ADB" w:rsidR="00C84175" w:rsidRPr="00F750E2" w:rsidRDefault="003A030F" w:rsidP="00043F05">
      <w:pPr>
        <w:spacing w:before="120" w:after="120" w:line="276" w:lineRule="auto"/>
        <w:ind w:left="567" w:hanging="141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t>c</w:t>
      </w:r>
      <w:r w:rsidR="000564BE" w:rsidRPr="00F750E2">
        <w:rPr>
          <w:rFonts w:ascii="Calibri" w:hAnsi="Calibri" w:cs="Calibri"/>
          <w:sz w:val="24"/>
          <w:u w:color="000000"/>
        </w:rPr>
        <w:t xml:space="preserve">) </w:t>
      </w:r>
      <w:r w:rsidR="007E19BD">
        <w:rPr>
          <w:rFonts w:ascii="Calibri" w:hAnsi="Calibri" w:cs="Calibri"/>
          <w:sz w:val="24"/>
          <w:u w:color="000000"/>
        </w:rPr>
        <w:t>dodaniu</w:t>
      </w:r>
      <w:r w:rsidR="00CE5EBD" w:rsidRPr="00F750E2">
        <w:rPr>
          <w:rFonts w:ascii="Calibri" w:hAnsi="Calibri" w:cs="Calibri"/>
          <w:sz w:val="24"/>
          <w:u w:color="000000"/>
        </w:rPr>
        <w:t xml:space="preserve"> program</w:t>
      </w:r>
      <w:r w:rsidR="00C84175" w:rsidRPr="00F750E2">
        <w:rPr>
          <w:rFonts w:ascii="Calibri" w:hAnsi="Calibri" w:cs="Calibri"/>
          <w:sz w:val="24"/>
          <w:u w:color="000000"/>
        </w:rPr>
        <w:t>ów</w:t>
      </w:r>
      <w:r w:rsidR="00CE5EBD" w:rsidRPr="00F750E2">
        <w:rPr>
          <w:rFonts w:ascii="Calibri" w:hAnsi="Calibri" w:cs="Calibri"/>
          <w:sz w:val="24"/>
          <w:u w:color="000000"/>
        </w:rPr>
        <w:t xml:space="preserve"> lekow</w:t>
      </w:r>
      <w:r w:rsidR="00C84175" w:rsidRPr="00F750E2">
        <w:rPr>
          <w:rFonts w:ascii="Calibri" w:hAnsi="Calibri" w:cs="Calibri"/>
          <w:sz w:val="24"/>
          <w:u w:color="000000"/>
        </w:rPr>
        <w:t>ych:</w:t>
      </w:r>
    </w:p>
    <w:p w14:paraId="69F5CDA9" w14:textId="1AD7C8C4" w:rsidR="00CE5EBD" w:rsidRPr="00F750E2" w:rsidRDefault="00CE5EBD" w:rsidP="00312E07">
      <w:pPr>
        <w:pStyle w:val="Akapitzlist"/>
        <w:numPr>
          <w:ilvl w:val="0"/>
          <w:numId w:val="9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B.</w:t>
      </w:r>
      <w:r w:rsidR="007E19BD">
        <w:rPr>
          <w:rFonts w:ascii="Calibri" w:hAnsi="Calibri" w:cs="Calibri"/>
          <w:sz w:val="24"/>
          <w:u w:color="000000"/>
        </w:rPr>
        <w:t>14</w:t>
      </w:r>
      <w:r w:rsidR="003A030F">
        <w:rPr>
          <w:rFonts w:ascii="Calibri" w:hAnsi="Calibri" w:cs="Calibri"/>
          <w:sz w:val="24"/>
          <w:u w:color="000000"/>
        </w:rPr>
        <w:t>8</w:t>
      </w:r>
      <w:r w:rsidR="003E550B" w:rsidRPr="00F750E2">
        <w:rPr>
          <w:rFonts w:ascii="Calibri" w:hAnsi="Calibri" w:cs="Calibri"/>
          <w:sz w:val="24"/>
          <w:u w:color="000000"/>
        </w:rPr>
        <w:t>.</w:t>
      </w:r>
      <w:r w:rsidRPr="00F750E2">
        <w:rPr>
          <w:rFonts w:ascii="Calibri" w:hAnsi="Calibri" w:cs="Calibri"/>
          <w:sz w:val="24"/>
          <w:u w:color="000000"/>
        </w:rPr>
        <w:t xml:space="preserve"> </w:t>
      </w:r>
      <w:r w:rsidR="003A030F" w:rsidRPr="003A030F">
        <w:rPr>
          <w:rFonts w:ascii="Calibri" w:hAnsi="Calibri" w:cs="Calibri"/>
          <w:sz w:val="24"/>
          <w:u w:color="000000"/>
        </w:rPr>
        <w:t>Leczenie chorych na raka endometrium</w:t>
      </w:r>
      <w:r w:rsidRPr="00F750E2">
        <w:rPr>
          <w:rFonts w:ascii="Calibri" w:hAnsi="Calibri" w:cs="Calibri"/>
          <w:sz w:val="24"/>
          <w:u w:color="000000"/>
        </w:rPr>
        <w:t>,</w:t>
      </w:r>
    </w:p>
    <w:p w14:paraId="15DFC974" w14:textId="0F999713" w:rsidR="00C84175" w:rsidRDefault="00C84175" w:rsidP="00312E07">
      <w:pPr>
        <w:pStyle w:val="Akapitzlist"/>
        <w:numPr>
          <w:ilvl w:val="0"/>
          <w:numId w:val="9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B.</w:t>
      </w:r>
      <w:r w:rsidR="007E19BD">
        <w:rPr>
          <w:rFonts w:ascii="Calibri" w:hAnsi="Calibri" w:cs="Calibri"/>
          <w:sz w:val="24"/>
          <w:u w:color="000000"/>
        </w:rPr>
        <w:t>14</w:t>
      </w:r>
      <w:r w:rsidR="003A030F">
        <w:rPr>
          <w:rFonts w:ascii="Calibri" w:hAnsi="Calibri" w:cs="Calibri"/>
          <w:sz w:val="24"/>
          <w:u w:color="000000"/>
        </w:rPr>
        <w:t>9</w:t>
      </w:r>
      <w:r w:rsidRPr="00F750E2">
        <w:rPr>
          <w:rFonts w:ascii="Calibri" w:hAnsi="Calibri" w:cs="Calibri"/>
          <w:sz w:val="24"/>
          <w:u w:color="000000"/>
        </w:rPr>
        <w:t xml:space="preserve">. </w:t>
      </w:r>
      <w:r w:rsidR="003A030F" w:rsidRPr="003A030F">
        <w:rPr>
          <w:rFonts w:ascii="Calibri" w:hAnsi="Calibri" w:cs="Calibri"/>
          <w:sz w:val="24"/>
          <w:u w:color="000000"/>
        </w:rPr>
        <w:t>Leczenie pacjentów z chorobą przes</w:t>
      </w:r>
      <w:bookmarkStart w:id="0" w:name="_GoBack"/>
      <w:bookmarkEnd w:id="0"/>
      <w:r w:rsidR="003A030F" w:rsidRPr="003A030F">
        <w:rPr>
          <w:rFonts w:ascii="Calibri" w:hAnsi="Calibri" w:cs="Calibri"/>
          <w:sz w:val="24"/>
          <w:u w:color="000000"/>
        </w:rPr>
        <w:t>zczep przeciwko gospodarzowi</w:t>
      </w:r>
      <w:r w:rsidRPr="00F750E2">
        <w:rPr>
          <w:rFonts w:ascii="Calibri" w:hAnsi="Calibri" w:cs="Calibri"/>
          <w:sz w:val="24"/>
          <w:u w:color="000000"/>
        </w:rPr>
        <w:t>,</w:t>
      </w:r>
    </w:p>
    <w:p w14:paraId="47251110" w14:textId="4AD834C7" w:rsidR="00B32610" w:rsidRPr="00F750E2" w:rsidRDefault="00B32610" w:rsidP="00312E07">
      <w:pPr>
        <w:pStyle w:val="Akapitzlist"/>
        <w:numPr>
          <w:ilvl w:val="0"/>
          <w:numId w:val="9"/>
        </w:numPr>
        <w:spacing w:line="276" w:lineRule="auto"/>
        <w:ind w:left="851" w:hanging="284"/>
        <w:contextualSpacing w:val="0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t>B.1</w:t>
      </w:r>
      <w:r w:rsidR="003A030F">
        <w:rPr>
          <w:rFonts w:ascii="Calibri" w:hAnsi="Calibri" w:cs="Calibri"/>
          <w:sz w:val="24"/>
          <w:u w:color="000000"/>
        </w:rPr>
        <w:t>50</w:t>
      </w:r>
      <w:r>
        <w:rPr>
          <w:rFonts w:ascii="Calibri" w:hAnsi="Calibri" w:cs="Calibri"/>
          <w:sz w:val="24"/>
          <w:u w:color="000000"/>
        </w:rPr>
        <w:t xml:space="preserve">. </w:t>
      </w:r>
      <w:r w:rsidR="003A030F" w:rsidRPr="003A030F">
        <w:rPr>
          <w:rFonts w:ascii="Calibri" w:hAnsi="Calibri" w:cs="Calibri"/>
          <w:sz w:val="24"/>
          <w:u w:color="000000"/>
        </w:rPr>
        <w:t>Leczenie chorych z toczniem rumieniowatym układowym (TRU, SLE)</w:t>
      </w:r>
      <w:r>
        <w:rPr>
          <w:rFonts w:ascii="Calibri" w:hAnsi="Calibri" w:cs="Calibri"/>
          <w:sz w:val="24"/>
          <w:u w:color="000000"/>
        </w:rPr>
        <w:t>,</w:t>
      </w:r>
    </w:p>
    <w:p w14:paraId="454020B0" w14:textId="16CD54D6" w:rsidR="00651FAA" w:rsidRPr="00F750E2" w:rsidRDefault="008B5FA0" w:rsidP="00A17984">
      <w:pPr>
        <w:spacing w:before="120" w:after="120" w:line="276" w:lineRule="auto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t xml:space="preserve">- </w:t>
      </w:r>
      <w:r w:rsidR="00651FAA" w:rsidRPr="00F750E2">
        <w:rPr>
          <w:rFonts w:ascii="Calibri" w:hAnsi="Calibri" w:cs="Calibri"/>
          <w:sz w:val="24"/>
          <w:u w:color="000000"/>
        </w:rPr>
        <w:t>w związku ze zmianami wprowadzonymi w obwieszczeniu refundacyjnym;</w:t>
      </w:r>
    </w:p>
    <w:p w14:paraId="4815966A" w14:textId="6895CEF9" w:rsidR="009552FD" w:rsidRDefault="00033F1F" w:rsidP="00945CBA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 w:val="0"/>
        <w:rPr>
          <w:rFonts w:ascii="Calibri" w:hAnsi="Calibri" w:cs="Calibri"/>
          <w:sz w:val="24"/>
          <w:u w:color="000000"/>
        </w:rPr>
      </w:pPr>
      <w:r w:rsidRPr="00033F1F">
        <w:rPr>
          <w:rFonts w:ascii="Calibri" w:hAnsi="Calibri" w:cs="Calibri"/>
          <w:sz w:val="24"/>
          <w:u w:color="000000"/>
        </w:rPr>
        <w:t>z</w:t>
      </w:r>
      <w:r w:rsidR="00651FAA" w:rsidRPr="00033F1F">
        <w:rPr>
          <w:rFonts w:ascii="Calibri" w:hAnsi="Calibri" w:cs="Calibri"/>
          <w:sz w:val="24"/>
          <w:u w:color="000000"/>
        </w:rPr>
        <w:t xml:space="preserve">ałącznika nr </w:t>
      </w:r>
      <w:r w:rsidRPr="00033F1F">
        <w:rPr>
          <w:rFonts w:ascii="Calibri" w:hAnsi="Calibri" w:cs="Calibri"/>
          <w:sz w:val="24"/>
          <w:u w:color="000000"/>
        </w:rPr>
        <w:t>9</w:t>
      </w:r>
      <w:r w:rsidR="00651FAA" w:rsidRPr="00033F1F">
        <w:rPr>
          <w:rFonts w:ascii="Calibri" w:hAnsi="Calibri" w:cs="Calibri"/>
          <w:sz w:val="24"/>
          <w:u w:color="000000"/>
        </w:rPr>
        <w:t xml:space="preserve"> do zarządzenia, określającego </w:t>
      </w:r>
      <w:r w:rsidRPr="00033F1F">
        <w:rPr>
          <w:rFonts w:ascii="Calibri" w:hAnsi="Calibri" w:cs="Calibri"/>
          <w:i/>
          <w:sz w:val="24"/>
          <w:u w:color="000000"/>
        </w:rPr>
        <w:t>Zakres działania zespołu koordynacyjnego odpowiedzialnego za kwalifikację do leczenia biologicznego w chorobach reumatycznych oraz weryfikację jego skuteczności</w:t>
      </w:r>
      <w:r w:rsidR="00632AB5" w:rsidRPr="00033F1F">
        <w:rPr>
          <w:rFonts w:ascii="Calibri" w:hAnsi="Calibri" w:cs="Calibri"/>
          <w:sz w:val="24"/>
          <w:u w:color="000000"/>
        </w:rPr>
        <w:t>,</w:t>
      </w:r>
      <w:r w:rsidR="00651FAA" w:rsidRPr="00033F1F">
        <w:rPr>
          <w:rFonts w:ascii="Calibri" w:hAnsi="Calibri" w:cs="Calibri"/>
          <w:sz w:val="24"/>
          <w:u w:color="000000"/>
        </w:rPr>
        <w:t xml:space="preserve"> w związku ze zmianami wprowadzonymi w obwieszczeniu refundacyjnym;</w:t>
      </w:r>
    </w:p>
    <w:p w14:paraId="441CD132" w14:textId="66B01A9E" w:rsidR="00AB0A20" w:rsidRDefault="00AB0A20" w:rsidP="005E2CD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 w:val="0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t xml:space="preserve">załącznika nr 16 do zarządzenia, </w:t>
      </w:r>
      <w:r w:rsidRPr="00AB0A20">
        <w:rPr>
          <w:rFonts w:ascii="Calibri" w:hAnsi="Calibri" w:cs="Calibri"/>
          <w:sz w:val="24"/>
          <w:u w:color="000000"/>
        </w:rPr>
        <w:t xml:space="preserve">określającego </w:t>
      </w:r>
      <w:r w:rsidRPr="00AB0A20">
        <w:rPr>
          <w:rFonts w:ascii="Calibri" w:hAnsi="Calibri" w:cs="Calibri"/>
          <w:i/>
          <w:sz w:val="24"/>
          <w:u w:color="000000"/>
        </w:rPr>
        <w:t>Zakres działania zespołu koordynacyjnego odpowiedzialnego za kwalifikację do leczenia atypowego zespołu hemolityczno-mocznicowego (</w:t>
      </w:r>
      <w:proofErr w:type="spellStart"/>
      <w:r w:rsidRPr="00AB0A20">
        <w:rPr>
          <w:rFonts w:ascii="Calibri" w:hAnsi="Calibri" w:cs="Calibri"/>
          <w:i/>
          <w:sz w:val="24"/>
          <w:u w:color="000000"/>
        </w:rPr>
        <w:t>aHUS</w:t>
      </w:r>
      <w:proofErr w:type="spellEnd"/>
      <w:r w:rsidRPr="00AB0A20">
        <w:rPr>
          <w:rFonts w:ascii="Calibri" w:hAnsi="Calibri" w:cs="Calibri"/>
          <w:i/>
          <w:sz w:val="24"/>
          <w:u w:color="000000"/>
        </w:rPr>
        <w:t>) oraz weryfikację jego skuteczności</w:t>
      </w:r>
      <w:r w:rsidRPr="00AB0A20">
        <w:rPr>
          <w:rFonts w:ascii="Calibri" w:hAnsi="Calibri" w:cs="Calibri"/>
          <w:sz w:val="24"/>
          <w:u w:color="000000"/>
        </w:rPr>
        <w:t>, w związku ze zmianami wprowadzonymi w obwieszczeniu refundacyjnym;</w:t>
      </w:r>
    </w:p>
    <w:p w14:paraId="0CFA1843" w14:textId="2AFF88E8" w:rsidR="00E31B38" w:rsidRDefault="00E31B38" w:rsidP="005E2CD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 w:val="0"/>
        <w:rPr>
          <w:rFonts w:ascii="Calibri" w:hAnsi="Calibri" w:cs="Calibri"/>
          <w:sz w:val="24"/>
          <w:u w:color="000000"/>
        </w:rPr>
      </w:pPr>
      <w:r w:rsidRPr="00E31B38">
        <w:rPr>
          <w:rFonts w:ascii="Calibri" w:hAnsi="Calibri" w:cs="Calibri"/>
          <w:sz w:val="24"/>
          <w:u w:color="000000"/>
        </w:rPr>
        <w:t xml:space="preserve">załącznika nr </w:t>
      </w:r>
      <w:r>
        <w:rPr>
          <w:rFonts w:ascii="Calibri" w:hAnsi="Calibri" w:cs="Calibri"/>
          <w:sz w:val="24"/>
          <w:u w:color="000000"/>
        </w:rPr>
        <w:t>17</w:t>
      </w:r>
      <w:r w:rsidRPr="00E31B38">
        <w:rPr>
          <w:rFonts w:ascii="Calibri" w:hAnsi="Calibri" w:cs="Calibri"/>
          <w:sz w:val="24"/>
          <w:u w:color="000000"/>
        </w:rPr>
        <w:t xml:space="preserve"> do zarządzenia, określającego </w:t>
      </w:r>
      <w:r w:rsidRPr="00E31B38">
        <w:rPr>
          <w:rFonts w:ascii="Calibri" w:hAnsi="Calibri" w:cs="Calibri"/>
          <w:i/>
          <w:sz w:val="24"/>
          <w:u w:color="000000"/>
        </w:rPr>
        <w:t>Zakres działania zespołu koordynacyjnego odpowiedzialnego za kwalifikację i weryfikację skuteczności leczenia nocnej napadowej hemoglobinurii (PNH)</w:t>
      </w:r>
      <w:r w:rsidRPr="00E31B38">
        <w:rPr>
          <w:rFonts w:ascii="Calibri" w:hAnsi="Calibri" w:cs="Calibri"/>
          <w:sz w:val="24"/>
          <w:u w:color="000000"/>
        </w:rPr>
        <w:t>, w związku ze zmianami wprowadzonymi w obwieszczeniu refundacyjnym;</w:t>
      </w:r>
    </w:p>
    <w:p w14:paraId="2833F3EA" w14:textId="15D1F17F" w:rsidR="00A904F7" w:rsidRPr="00C36F7E" w:rsidRDefault="00A904F7" w:rsidP="005E2CD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 w:val="0"/>
        <w:rPr>
          <w:rFonts w:ascii="Calibri" w:hAnsi="Calibri" w:cs="Calibri"/>
          <w:sz w:val="24"/>
          <w:u w:color="000000"/>
        </w:rPr>
      </w:pPr>
      <w:r w:rsidRPr="00C36F7E">
        <w:rPr>
          <w:rFonts w:ascii="Calibri" w:hAnsi="Calibri" w:cs="Calibri"/>
          <w:sz w:val="24"/>
          <w:u w:color="000000"/>
        </w:rPr>
        <w:t xml:space="preserve">załącznika nr 19 do zarządzenia, określającego </w:t>
      </w:r>
      <w:r w:rsidRPr="00C36F7E">
        <w:rPr>
          <w:rFonts w:ascii="Calibri" w:hAnsi="Calibri" w:cs="Calibri"/>
          <w:i/>
          <w:sz w:val="24"/>
          <w:u w:color="000000"/>
        </w:rPr>
        <w:t>Zakres działania zespołu koordynacyjnego odpowiedzialnego za kwalifikację do leczenia chorych na rdzeniowy zanik mięśni oraz weryfikację jego skuteczności</w:t>
      </w:r>
      <w:r w:rsidRPr="00C36F7E">
        <w:rPr>
          <w:rFonts w:ascii="Calibri" w:hAnsi="Calibri" w:cs="Calibri"/>
          <w:sz w:val="24"/>
          <w:u w:color="000000"/>
        </w:rPr>
        <w:t xml:space="preserve">, </w:t>
      </w:r>
      <w:r w:rsidR="00705124" w:rsidRPr="00C36F7E">
        <w:rPr>
          <w:rFonts w:ascii="Calibri" w:hAnsi="Calibri" w:cs="Calibri"/>
          <w:sz w:val="24"/>
          <w:u w:color="000000"/>
        </w:rPr>
        <w:t>w związku z wnioskiem Przewodniczącej Zespołu Koordynacyjnego</w:t>
      </w:r>
      <w:r w:rsidRPr="00C36F7E">
        <w:rPr>
          <w:rFonts w:ascii="Calibri" w:hAnsi="Calibri" w:cs="Calibri"/>
          <w:sz w:val="24"/>
          <w:u w:color="000000"/>
        </w:rPr>
        <w:t>;</w:t>
      </w:r>
    </w:p>
    <w:p w14:paraId="322A555A" w14:textId="10C012EF" w:rsidR="00D4407A" w:rsidRDefault="005B2B0A" w:rsidP="005E2CD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 w:val="0"/>
        <w:rPr>
          <w:rFonts w:ascii="Calibri" w:hAnsi="Calibri" w:cs="Calibri"/>
          <w:sz w:val="24"/>
          <w:u w:color="000000"/>
        </w:rPr>
      </w:pPr>
      <w:r w:rsidRPr="005B2B0A">
        <w:rPr>
          <w:rFonts w:ascii="Calibri" w:hAnsi="Calibri" w:cs="Calibri"/>
          <w:sz w:val="24"/>
          <w:u w:color="000000"/>
        </w:rPr>
        <w:t xml:space="preserve">załącznika nr </w:t>
      </w:r>
      <w:r>
        <w:rPr>
          <w:rFonts w:ascii="Calibri" w:hAnsi="Calibri" w:cs="Calibri"/>
          <w:sz w:val="24"/>
          <w:u w:color="000000"/>
        </w:rPr>
        <w:t>21</w:t>
      </w:r>
      <w:r w:rsidRPr="005B2B0A">
        <w:rPr>
          <w:rFonts w:ascii="Calibri" w:hAnsi="Calibri" w:cs="Calibri"/>
          <w:sz w:val="24"/>
          <w:u w:color="000000"/>
        </w:rPr>
        <w:t xml:space="preserve"> do zarządzenia, określającego </w:t>
      </w:r>
      <w:r w:rsidRPr="005B2B0A">
        <w:rPr>
          <w:rFonts w:ascii="Calibri" w:hAnsi="Calibri" w:cs="Calibri"/>
          <w:i/>
          <w:sz w:val="24"/>
          <w:u w:color="000000"/>
        </w:rPr>
        <w:t>Zakres działania zespołu koordynacyjnego odpowiedzialnego za kwalifikację do leczenia zapalenia błony naczyniowej oka (ZBN) oraz weryfikację jego efektów</w:t>
      </w:r>
      <w:r w:rsidRPr="005B2B0A">
        <w:rPr>
          <w:rFonts w:ascii="Calibri" w:hAnsi="Calibri" w:cs="Calibri"/>
          <w:sz w:val="24"/>
          <w:u w:color="000000"/>
        </w:rPr>
        <w:t>, w związku ze zmianami wprowadzonymi w obwieszczeniu refundacyjnym;</w:t>
      </w:r>
    </w:p>
    <w:p w14:paraId="33A31EB6" w14:textId="02B6B68D" w:rsidR="005B2B0A" w:rsidRPr="00D4407A" w:rsidRDefault="005B2B0A" w:rsidP="005E2CD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 w:val="0"/>
        <w:rPr>
          <w:rFonts w:ascii="Calibri" w:hAnsi="Calibri" w:cs="Calibri"/>
          <w:sz w:val="24"/>
          <w:u w:color="000000"/>
        </w:rPr>
      </w:pPr>
      <w:r w:rsidRPr="005B2B0A">
        <w:rPr>
          <w:rFonts w:ascii="Calibri" w:hAnsi="Calibri" w:cs="Calibri"/>
          <w:sz w:val="24"/>
          <w:u w:color="000000"/>
        </w:rPr>
        <w:t xml:space="preserve">załącznika nr </w:t>
      </w:r>
      <w:r>
        <w:rPr>
          <w:rFonts w:ascii="Calibri" w:hAnsi="Calibri" w:cs="Calibri"/>
          <w:sz w:val="24"/>
          <w:u w:color="000000"/>
        </w:rPr>
        <w:t>30</w:t>
      </w:r>
      <w:r w:rsidRPr="005B2B0A">
        <w:rPr>
          <w:rFonts w:ascii="Calibri" w:hAnsi="Calibri" w:cs="Calibri"/>
          <w:sz w:val="24"/>
          <w:u w:color="000000"/>
        </w:rPr>
        <w:t xml:space="preserve"> do zarządzenia, określającego </w:t>
      </w:r>
      <w:r w:rsidRPr="005B2B0A">
        <w:rPr>
          <w:rFonts w:ascii="Calibri" w:hAnsi="Calibri" w:cs="Calibri"/>
          <w:i/>
          <w:sz w:val="24"/>
          <w:u w:color="000000"/>
        </w:rPr>
        <w:t xml:space="preserve">Zakres działania zespołu koordynacyjnego odpowiedzialnego za kwalifikację do leczenia </w:t>
      </w:r>
      <w:proofErr w:type="spellStart"/>
      <w:r w:rsidRPr="005B2B0A">
        <w:rPr>
          <w:rFonts w:ascii="Calibri" w:hAnsi="Calibri" w:cs="Calibri"/>
          <w:i/>
          <w:sz w:val="24"/>
          <w:u w:color="000000"/>
        </w:rPr>
        <w:t>aksykabtagenem</w:t>
      </w:r>
      <w:proofErr w:type="spellEnd"/>
      <w:r w:rsidRPr="005B2B0A">
        <w:rPr>
          <w:rFonts w:ascii="Calibri" w:hAnsi="Calibri" w:cs="Calibri"/>
          <w:i/>
          <w:sz w:val="24"/>
          <w:u w:color="000000"/>
        </w:rPr>
        <w:t xml:space="preserve"> </w:t>
      </w:r>
      <w:proofErr w:type="spellStart"/>
      <w:r w:rsidRPr="005B2B0A">
        <w:rPr>
          <w:rFonts w:ascii="Calibri" w:hAnsi="Calibri" w:cs="Calibri"/>
          <w:i/>
          <w:sz w:val="24"/>
          <w:u w:color="000000"/>
        </w:rPr>
        <w:t>cyloleucelu</w:t>
      </w:r>
      <w:proofErr w:type="spellEnd"/>
      <w:r w:rsidRPr="005B2B0A">
        <w:rPr>
          <w:rFonts w:ascii="Calibri" w:hAnsi="Calibri" w:cs="Calibri"/>
          <w:i/>
          <w:sz w:val="24"/>
          <w:u w:color="000000"/>
        </w:rPr>
        <w:t xml:space="preserve"> albo </w:t>
      </w:r>
      <w:proofErr w:type="spellStart"/>
      <w:r w:rsidRPr="005B2B0A">
        <w:rPr>
          <w:rFonts w:ascii="Calibri" w:hAnsi="Calibri" w:cs="Calibri"/>
          <w:i/>
          <w:sz w:val="24"/>
          <w:u w:color="000000"/>
        </w:rPr>
        <w:lastRenderedPageBreak/>
        <w:t>tisagenlecleucelem</w:t>
      </w:r>
      <w:proofErr w:type="spellEnd"/>
      <w:r w:rsidRPr="005B2B0A">
        <w:rPr>
          <w:rFonts w:ascii="Calibri" w:hAnsi="Calibri" w:cs="Calibri"/>
          <w:i/>
          <w:sz w:val="24"/>
          <w:u w:color="000000"/>
        </w:rPr>
        <w:t xml:space="preserve"> albo </w:t>
      </w:r>
      <w:proofErr w:type="spellStart"/>
      <w:r w:rsidRPr="005B2B0A">
        <w:rPr>
          <w:rFonts w:ascii="Calibri" w:hAnsi="Calibri" w:cs="Calibri"/>
          <w:i/>
          <w:sz w:val="24"/>
          <w:u w:color="000000"/>
        </w:rPr>
        <w:t>breksukabtagenem</w:t>
      </w:r>
      <w:proofErr w:type="spellEnd"/>
      <w:r w:rsidRPr="005B2B0A">
        <w:rPr>
          <w:rFonts w:ascii="Calibri" w:hAnsi="Calibri" w:cs="Calibri"/>
          <w:i/>
          <w:sz w:val="24"/>
          <w:u w:color="000000"/>
        </w:rPr>
        <w:t xml:space="preserve"> </w:t>
      </w:r>
      <w:proofErr w:type="spellStart"/>
      <w:r w:rsidRPr="005B2B0A">
        <w:rPr>
          <w:rFonts w:ascii="Calibri" w:hAnsi="Calibri" w:cs="Calibri"/>
          <w:i/>
          <w:sz w:val="24"/>
          <w:u w:color="000000"/>
        </w:rPr>
        <w:t>autoleucelu</w:t>
      </w:r>
      <w:proofErr w:type="spellEnd"/>
      <w:r w:rsidRPr="005B2B0A">
        <w:rPr>
          <w:rFonts w:ascii="Calibri" w:hAnsi="Calibri" w:cs="Calibri"/>
          <w:i/>
          <w:sz w:val="24"/>
          <w:u w:color="000000"/>
        </w:rPr>
        <w:t xml:space="preserve"> w programie lekowym Leczenie chorych na </w:t>
      </w:r>
      <w:proofErr w:type="spellStart"/>
      <w:r w:rsidRPr="005B2B0A">
        <w:rPr>
          <w:rFonts w:ascii="Calibri" w:hAnsi="Calibri" w:cs="Calibri"/>
          <w:i/>
          <w:sz w:val="24"/>
          <w:u w:color="000000"/>
        </w:rPr>
        <w:t>chłoniaki</w:t>
      </w:r>
      <w:proofErr w:type="spellEnd"/>
      <w:r w:rsidRPr="005B2B0A">
        <w:rPr>
          <w:rFonts w:ascii="Calibri" w:hAnsi="Calibri" w:cs="Calibri"/>
          <w:i/>
          <w:sz w:val="24"/>
          <w:u w:color="000000"/>
        </w:rPr>
        <w:t xml:space="preserve"> B-komórkowe</w:t>
      </w:r>
      <w:r w:rsidRPr="005B2B0A">
        <w:rPr>
          <w:rFonts w:ascii="Calibri" w:hAnsi="Calibri" w:cs="Calibri"/>
          <w:sz w:val="24"/>
          <w:u w:color="000000"/>
        </w:rPr>
        <w:t>, w związku ze zmianami wprowadzonymi w obwieszczeniu refundacyjnym;</w:t>
      </w:r>
    </w:p>
    <w:p w14:paraId="59876ACF" w14:textId="4838CEF9" w:rsidR="004E7EDE" w:rsidRDefault="004E7EDE" w:rsidP="005E2CD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 w:val="0"/>
        <w:rPr>
          <w:rFonts w:ascii="Calibri" w:hAnsi="Calibri" w:cs="Calibri"/>
          <w:sz w:val="24"/>
          <w:u w:color="000000"/>
        </w:rPr>
      </w:pPr>
      <w:r w:rsidRPr="004E7EDE">
        <w:rPr>
          <w:rFonts w:ascii="Calibri" w:hAnsi="Calibri" w:cs="Calibri"/>
          <w:sz w:val="24"/>
          <w:u w:color="000000"/>
        </w:rPr>
        <w:t xml:space="preserve">załącznika nr </w:t>
      </w:r>
      <w:r>
        <w:rPr>
          <w:rFonts w:ascii="Calibri" w:hAnsi="Calibri" w:cs="Calibri"/>
          <w:sz w:val="24"/>
          <w:u w:color="000000"/>
        </w:rPr>
        <w:t>59</w:t>
      </w:r>
      <w:r w:rsidRPr="004E7EDE">
        <w:rPr>
          <w:rFonts w:ascii="Calibri" w:hAnsi="Calibri" w:cs="Calibri"/>
          <w:sz w:val="24"/>
          <w:u w:color="000000"/>
        </w:rPr>
        <w:t xml:space="preserve"> do zarządzenia, określającego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4E7EDE">
        <w:rPr>
          <w:rFonts w:ascii="Calibri" w:hAnsi="Calibri" w:cs="Calibri"/>
          <w:i/>
          <w:sz w:val="24"/>
          <w:u w:color="000000"/>
        </w:rPr>
        <w:t>Regulamin prac Zespołu Koordynacyjnego do spraw Leczenia Biologicznego w Chorobach Reumatycznych</w:t>
      </w:r>
      <w:r w:rsidRPr="00B648AA">
        <w:rPr>
          <w:rFonts w:ascii="Calibri" w:hAnsi="Calibri" w:cs="Calibri"/>
          <w:sz w:val="24"/>
          <w:u w:color="000000"/>
        </w:rPr>
        <w:t>, w związku ze zmianami wprowadzonymi w obwieszczeniu refundacyjnym;</w:t>
      </w:r>
    </w:p>
    <w:p w14:paraId="4668FFD9" w14:textId="52CF4E37" w:rsidR="004E7EDE" w:rsidRDefault="00CA12B6" w:rsidP="005E2CD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 w:val="0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t>z</w:t>
      </w:r>
      <w:r w:rsidR="004E7EDE" w:rsidRPr="004E1AF9">
        <w:rPr>
          <w:rFonts w:ascii="Calibri" w:hAnsi="Calibri" w:cs="Calibri"/>
          <w:sz w:val="24"/>
          <w:u w:color="000000"/>
        </w:rPr>
        <w:t xml:space="preserve">ałącznika nr </w:t>
      </w:r>
      <w:r w:rsidR="004E1AF9" w:rsidRPr="004E1AF9">
        <w:rPr>
          <w:rFonts w:ascii="Calibri" w:hAnsi="Calibri" w:cs="Calibri"/>
          <w:sz w:val="24"/>
          <w:u w:color="000000"/>
        </w:rPr>
        <w:t>66</w:t>
      </w:r>
      <w:r w:rsidR="004E7EDE" w:rsidRPr="004E1AF9">
        <w:rPr>
          <w:rFonts w:ascii="Calibri" w:hAnsi="Calibri" w:cs="Calibri"/>
          <w:sz w:val="24"/>
          <w:u w:color="000000"/>
        </w:rPr>
        <w:t xml:space="preserve"> do zarządzenia, określającego </w:t>
      </w:r>
      <w:r w:rsidR="004E1AF9" w:rsidRPr="004E1AF9">
        <w:rPr>
          <w:rFonts w:ascii="Calibri" w:hAnsi="Calibri" w:cs="Calibri"/>
          <w:i/>
          <w:sz w:val="24"/>
          <w:u w:color="000000"/>
        </w:rPr>
        <w:t>Regulamin prac Zespołu Koordynacyjnego</w:t>
      </w:r>
      <w:r w:rsidR="004E1AF9">
        <w:rPr>
          <w:rFonts w:ascii="Calibri" w:hAnsi="Calibri" w:cs="Calibri"/>
          <w:i/>
          <w:sz w:val="24"/>
          <w:u w:color="000000"/>
        </w:rPr>
        <w:t xml:space="preserve"> </w:t>
      </w:r>
      <w:r w:rsidR="004E1AF9" w:rsidRPr="004E1AF9">
        <w:rPr>
          <w:rFonts w:ascii="Calibri" w:hAnsi="Calibri" w:cs="Calibri"/>
          <w:i/>
          <w:sz w:val="24"/>
          <w:u w:color="000000"/>
        </w:rPr>
        <w:t>do spraw Leczenia Atypowego Zespołu Hemolityczno-mocznicowego</w:t>
      </w:r>
      <w:r w:rsidR="004E7EDE" w:rsidRPr="004E1AF9">
        <w:rPr>
          <w:rFonts w:ascii="Calibri" w:hAnsi="Calibri" w:cs="Calibri"/>
          <w:sz w:val="24"/>
          <w:u w:color="000000"/>
        </w:rPr>
        <w:t>, w związku ze zmianami wprowadzonym</w:t>
      </w:r>
      <w:r w:rsidR="00CD475D" w:rsidRPr="004E1AF9">
        <w:rPr>
          <w:rFonts w:ascii="Calibri" w:hAnsi="Calibri" w:cs="Calibri"/>
          <w:sz w:val="24"/>
          <w:u w:color="000000"/>
        </w:rPr>
        <w:t>i w obwieszczeniu refundacyjnym;</w:t>
      </w:r>
    </w:p>
    <w:p w14:paraId="32C91ACC" w14:textId="1A82D188" w:rsidR="004E1AF9" w:rsidRPr="004E1AF9" w:rsidRDefault="004E1AF9" w:rsidP="005E2CD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 w:val="0"/>
        <w:rPr>
          <w:rFonts w:ascii="Calibri" w:hAnsi="Calibri" w:cs="Calibri"/>
          <w:sz w:val="24"/>
          <w:u w:color="000000"/>
        </w:rPr>
      </w:pPr>
      <w:r w:rsidRPr="004E1AF9">
        <w:rPr>
          <w:rFonts w:ascii="Calibri" w:hAnsi="Calibri" w:cs="Calibri"/>
          <w:sz w:val="24"/>
          <w:u w:color="000000"/>
        </w:rPr>
        <w:t xml:space="preserve">załącznika nr 67 do zarządzenia, określającego </w:t>
      </w:r>
      <w:r w:rsidRPr="004E1AF9">
        <w:rPr>
          <w:rFonts w:ascii="Calibri" w:hAnsi="Calibri" w:cs="Calibri"/>
          <w:i/>
          <w:sz w:val="24"/>
          <w:u w:color="000000"/>
        </w:rPr>
        <w:t>Regulamin prac Zespołu Koordynacyjnego do spraw Leczenia Nocnej Napadowej Hemoglobinurii</w:t>
      </w:r>
      <w:r w:rsidRPr="004E1AF9">
        <w:rPr>
          <w:rFonts w:ascii="Calibri" w:hAnsi="Calibri" w:cs="Calibri"/>
          <w:sz w:val="24"/>
          <w:u w:color="000000"/>
        </w:rPr>
        <w:t>, w związku ze zmianami wprowadzonymi w obwieszczeniu refundacyjnym;</w:t>
      </w:r>
    </w:p>
    <w:p w14:paraId="5F03AC82" w14:textId="33063C32" w:rsidR="00CD475D" w:rsidRPr="005E2CD9" w:rsidRDefault="00CD475D" w:rsidP="005E2CD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 w:val="0"/>
        <w:rPr>
          <w:rFonts w:ascii="Calibri" w:hAnsi="Calibri" w:cs="Calibri"/>
          <w:sz w:val="24"/>
          <w:u w:color="000000"/>
        </w:rPr>
      </w:pPr>
      <w:r w:rsidRPr="005E2CD9">
        <w:rPr>
          <w:rFonts w:ascii="Calibri" w:hAnsi="Calibri" w:cs="Calibri"/>
          <w:sz w:val="24"/>
          <w:u w:color="000000"/>
        </w:rPr>
        <w:t xml:space="preserve">załącznika nr </w:t>
      </w:r>
      <w:r w:rsidR="00CA49BF" w:rsidRPr="005E2CD9">
        <w:rPr>
          <w:rFonts w:ascii="Calibri" w:hAnsi="Calibri" w:cs="Calibri"/>
          <w:sz w:val="24"/>
          <w:u w:color="000000"/>
        </w:rPr>
        <w:t>8</w:t>
      </w:r>
      <w:r w:rsidR="00CA12B6" w:rsidRPr="005E2CD9">
        <w:rPr>
          <w:rFonts w:ascii="Calibri" w:hAnsi="Calibri" w:cs="Calibri"/>
          <w:sz w:val="24"/>
          <w:u w:color="000000"/>
        </w:rPr>
        <w:t>0</w:t>
      </w:r>
      <w:r w:rsidR="00CA49BF" w:rsidRPr="005E2CD9">
        <w:rPr>
          <w:rFonts w:ascii="Calibri" w:hAnsi="Calibri" w:cs="Calibri"/>
          <w:sz w:val="24"/>
          <w:u w:color="000000"/>
        </w:rPr>
        <w:t xml:space="preserve"> </w:t>
      </w:r>
      <w:r w:rsidRPr="005E2CD9">
        <w:rPr>
          <w:rFonts w:ascii="Calibri" w:hAnsi="Calibri" w:cs="Calibri"/>
          <w:sz w:val="24"/>
          <w:u w:color="000000"/>
        </w:rPr>
        <w:t xml:space="preserve">do zarządzenia, określającego </w:t>
      </w:r>
      <w:r w:rsidR="005E2CD9" w:rsidRPr="005E2CD9">
        <w:rPr>
          <w:rFonts w:ascii="Calibri" w:hAnsi="Calibri" w:cs="Calibri"/>
          <w:i/>
          <w:sz w:val="24"/>
          <w:u w:color="000000"/>
        </w:rPr>
        <w:t>Regulamin prac Zespołu Koordynacyjnego</w:t>
      </w:r>
      <w:r w:rsidR="005E2CD9">
        <w:rPr>
          <w:rFonts w:ascii="Calibri" w:hAnsi="Calibri" w:cs="Calibri"/>
          <w:i/>
          <w:sz w:val="24"/>
          <w:u w:color="000000"/>
        </w:rPr>
        <w:t xml:space="preserve"> </w:t>
      </w:r>
      <w:r w:rsidR="005E2CD9" w:rsidRPr="005E2CD9">
        <w:rPr>
          <w:rFonts w:ascii="Calibri" w:hAnsi="Calibri" w:cs="Calibri"/>
          <w:i/>
          <w:sz w:val="24"/>
          <w:u w:color="000000"/>
        </w:rPr>
        <w:t xml:space="preserve">do spraw CAR-T w leczeniu chorych na </w:t>
      </w:r>
      <w:proofErr w:type="spellStart"/>
      <w:r w:rsidR="005E2CD9" w:rsidRPr="005E2CD9">
        <w:rPr>
          <w:rFonts w:ascii="Calibri" w:hAnsi="Calibri" w:cs="Calibri"/>
          <w:i/>
          <w:sz w:val="24"/>
          <w:u w:color="000000"/>
        </w:rPr>
        <w:t>chłoniaki</w:t>
      </w:r>
      <w:proofErr w:type="spellEnd"/>
      <w:r w:rsidR="002D163E" w:rsidRPr="005E2CD9">
        <w:rPr>
          <w:rFonts w:ascii="Calibri" w:hAnsi="Calibri" w:cs="Calibri"/>
          <w:sz w:val="24"/>
          <w:u w:color="000000"/>
        </w:rPr>
        <w:t>, w związku ze zmianami wprowadzonymi w obwieszczeniu refundacyjnym.</w:t>
      </w:r>
    </w:p>
    <w:p w14:paraId="7E7B0F0D" w14:textId="77777777" w:rsidR="00651FAA" w:rsidRPr="00F750E2" w:rsidRDefault="00651FAA" w:rsidP="00A17984">
      <w:pPr>
        <w:spacing w:before="120" w:after="120" w:line="276" w:lineRule="auto"/>
        <w:ind w:firstLine="227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Pozostałe zmiany mają charakter porządkujący.</w:t>
      </w:r>
    </w:p>
    <w:p w14:paraId="51FD646D" w14:textId="3F95630C" w:rsidR="00391E55" w:rsidRPr="00F750E2" w:rsidRDefault="00651FAA" w:rsidP="00A17984">
      <w:pPr>
        <w:spacing w:before="120" w:after="120" w:line="276" w:lineRule="auto"/>
        <w:ind w:firstLine="227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Wobec powyższego przepisy zarządzenia stosuje się do świadczeń udzielanych od dnia 1 </w:t>
      </w:r>
      <w:r w:rsidR="009645B9">
        <w:rPr>
          <w:rFonts w:ascii="Calibri" w:hAnsi="Calibri" w:cs="Calibri"/>
          <w:sz w:val="24"/>
          <w:u w:color="000000"/>
        </w:rPr>
        <w:t>września</w:t>
      </w:r>
      <w:r w:rsidR="00BE1FD3" w:rsidRPr="00F750E2">
        <w:rPr>
          <w:rFonts w:ascii="Calibri" w:hAnsi="Calibri" w:cs="Calibri"/>
          <w:sz w:val="24"/>
          <w:u w:color="000000"/>
        </w:rPr>
        <w:t xml:space="preserve"> </w:t>
      </w:r>
      <w:r w:rsidRPr="00F750E2">
        <w:rPr>
          <w:rFonts w:ascii="Calibri" w:hAnsi="Calibri" w:cs="Calibri"/>
          <w:sz w:val="24"/>
          <w:u w:color="000000"/>
        </w:rPr>
        <w:t>202</w:t>
      </w:r>
      <w:r w:rsidR="00364046" w:rsidRPr="00F750E2">
        <w:rPr>
          <w:rFonts w:ascii="Calibri" w:hAnsi="Calibri" w:cs="Calibri"/>
          <w:sz w:val="24"/>
          <w:u w:color="000000"/>
        </w:rPr>
        <w:t>3</w:t>
      </w:r>
      <w:r w:rsidR="00B074AD">
        <w:rPr>
          <w:rFonts w:ascii="Calibri" w:hAnsi="Calibri" w:cs="Calibri"/>
          <w:sz w:val="24"/>
          <w:u w:color="000000"/>
        </w:rPr>
        <w:t> r.</w:t>
      </w:r>
    </w:p>
    <w:p w14:paraId="32688711" w14:textId="1F0E6CCE" w:rsidR="00651FAA" w:rsidRDefault="00651FAA" w:rsidP="00A17984">
      <w:pPr>
        <w:spacing w:before="120" w:after="120" w:line="276" w:lineRule="auto"/>
        <w:ind w:firstLine="227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Zarządzenie wchodzi w życie z dniem następującym po dniu podpisania.</w:t>
      </w:r>
    </w:p>
    <w:p w14:paraId="0770E060" w14:textId="62AFDC04" w:rsidR="00852498" w:rsidRPr="00F750E2" w:rsidRDefault="009645B9" w:rsidP="00A17984">
      <w:pPr>
        <w:spacing w:before="120" w:after="120" w:line="276" w:lineRule="auto"/>
        <w:ind w:firstLine="227"/>
        <w:rPr>
          <w:rFonts w:ascii="Calibri" w:hAnsi="Calibri" w:cs="Calibri"/>
          <w:color w:val="000000"/>
          <w:sz w:val="24"/>
          <w:u w:color="000000"/>
        </w:rPr>
      </w:pPr>
      <w:r>
        <w:rPr>
          <w:rFonts w:ascii="Calibri" w:hAnsi="Calibri" w:cs="Calibri"/>
          <w:color w:val="000000"/>
          <w:sz w:val="24"/>
          <w:u w:color="000000"/>
        </w:rPr>
        <w:t>Projektowane</w:t>
      </w:r>
      <w:r w:rsidR="009C7740" w:rsidRPr="00F750E2">
        <w:rPr>
          <w:rFonts w:ascii="Calibri" w:hAnsi="Calibri" w:cs="Calibri"/>
          <w:color w:val="000000"/>
          <w:sz w:val="24"/>
          <w:u w:color="000000"/>
        </w:rPr>
        <w:t xml:space="preserve"> </w:t>
      </w:r>
      <w:r w:rsidR="00852498" w:rsidRPr="00F750E2">
        <w:rPr>
          <w:rFonts w:ascii="Calibri" w:hAnsi="Calibri" w:cs="Calibri"/>
          <w:color w:val="000000"/>
          <w:sz w:val="24"/>
          <w:u w:color="000000"/>
        </w:rPr>
        <w:t>zmiany wpisują się w kluczowe dla Narodowego Fu</w:t>
      </w:r>
      <w:r w:rsidR="00876DD5">
        <w:rPr>
          <w:rFonts w:ascii="Calibri" w:hAnsi="Calibri" w:cs="Calibri"/>
          <w:color w:val="000000"/>
          <w:sz w:val="24"/>
          <w:u w:color="000000"/>
        </w:rPr>
        <w:t>nduszu Zdrowia cele określone w </w:t>
      </w:r>
      <w:r w:rsidR="00852498" w:rsidRPr="00F750E2">
        <w:rPr>
          <w:rFonts w:ascii="Calibri" w:hAnsi="Calibri" w:cs="Calibri"/>
          <w:color w:val="000000"/>
          <w:sz w:val="24"/>
          <w:u w:color="000000"/>
        </w:rPr>
        <w:t>Strategii na lata 2019-2023 jak: (cel 2) poprawa jakości i dostępności świadczeń opieki zdrowotnej oraz (cel 5) poprawa efektywności wydatkowania środków publicznych na świadczenia opieki zdrowotnej.</w:t>
      </w:r>
    </w:p>
    <w:p w14:paraId="6F126878" w14:textId="54753514" w:rsidR="00A21E00" w:rsidRDefault="00651FAA" w:rsidP="00A17984">
      <w:pPr>
        <w:spacing w:before="120" w:after="120" w:line="276" w:lineRule="auto"/>
        <w:ind w:firstLine="227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 xml:space="preserve">Zgodnie z art. 146 ust. 4 ustawy o świadczeniach, Prezes Narodowego Funduszu Zdrowia przed określeniem przedmiotu postępowania w sprawie zawarcia umowy o udzielanie świadczeń opieki zdrowotnej </w:t>
      </w:r>
      <w:r w:rsidR="009C7740" w:rsidRPr="00F750E2">
        <w:rPr>
          <w:rFonts w:ascii="Calibri" w:hAnsi="Calibri" w:cs="Calibri"/>
          <w:color w:val="000000"/>
          <w:sz w:val="24"/>
          <w:u w:color="000000"/>
        </w:rPr>
        <w:t>zasięgn</w:t>
      </w:r>
      <w:r w:rsidR="009645B9">
        <w:rPr>
          <w:rFonts w:ascii="Calibri" w:hAnsi="Calibri" w:cs="Calibri"/>
          <w:color w:val="000000"/>
          <w:sz w:val="24"/>
          <w:u w:color="000000"/>
        </w:rPr>
        <w:t>ie</w:t>
      </w:r>
      <w:r w:rsidR="009C7740" w:rsidRPr="00F750E2">
        <w:rPr>
          <w:rFonts w:ascii="Calibri" w:hAnsi="Calibri" w:cs="Calibri"/>
          <w:color w:val="000000"/>
          <w:sz w:val="24"/>
          <w:u w:color="000000"/>
        </w:rPr>
        <w:t xml:space="preserve"> </w:t>
      </w:r>
      <w:r w:rsidRPr="00F750E2">
        <w:rPr>
          <w:rFonts w:ascii="Calibri" w:hAnsi="Calibri" w:cs="Calibri"/>
          <w:color w:val="000000"/>
          <w:sz w:val="24"/>
          <w:u w:color="000000"/>
        </w:rPr>
        <w:t xml:space="preserve">opinii właściwych konsultantów krajowych, a także zgodnie z przepisami wydanymi na podstawie art. 137 ustawy o świadczeniach, </w:t>
      </w:r>
      <w:r w:rsidR="009C7740" w:rsidRPr="00F750E2">
        <w:rPr>
          <w:rFonts w:ascii="Calibri" w:hAnsi="Calibri" w:cs="Calibri"/>
          <w:color w:val="000000"/>
          <w:sz w:val="24"/>
          <w:u w:color="000000"/>
        </w:rPr>
        <w:t>zasięgn</w:t>
      </w:r>
      <w:r w:rsidR="009645B9">
        <w:rPr>
          <w:rFonts w:ascii="Calibri" w:hAnsi="Calibri" w:cs="Calibri"/>
          <w:color w:val="000000"/>
          <w:sz w:val="24"/>
          <w:u w:color="000000"/>
        </w:rPr>
        <w:t>ie</w:t>
      </w:r>
      <w:r w:rsidR="009C7740" w:rsidRPr="00F750E2">
        <w:rPr>
          <w:rFonts w:ascii="Calibri" w:hAnsi="Calibri" w:cs="Calibri"/>
          <w:color w:val="000000"/>
          <w:sz w:val="24"/>
          <w:u w:color="000000"/>
        </w:rPr>
        <w:t xml:space="preserve"> </w:t>
      </w:r>
      <w:r w:rsidRPr="00F750E2">
        <w:rPr>
          <w:rFonts w:ascii="Calibri" w:hAnsi="Calibri" w:cs="Calibri"/>
          <w:color w:val="000000"/>
          <w:sz w:val="24"/>
          <w:u w:color="000000"/>
        </w:rPr>
        <w:t>opinii Naczelnej Rady Lekarskiej, Naczelnej Rady Pielęgniarek i Położnych oraz reprezentatywnych organizacji świadczeniodawców.</w:t>
      </w:r>
    </w:p>
    <w:sectPr w:rsidR="00A21E00" w:rsidSect="001505B7">
      <w:footerReference w:type="default" r:id="rId8"/>
      <w:endnotePr>
        <w:numFmt w:val="decimal"/>
      </w:endnotePr>
      <w:pgSz w:w="11906" w:h="16838"/>
      <w:pgMar w:top="1276" w:right="1020" w:bottom="992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9330B" w14:textId="77777777" w:rsidR="006E69B8" w:rsidRDefault="006E69B8">
      <w:r>
        <w:separator/>
      </w:r>
    </w:p>
  </w:endnote>
  <w:endnote w:type="continuationSeparator" w:id="0">
    <w:p w14:paraId="1A66CCF7" w14:textId="77777777" w:rsidR="006E69B8" w:rsidRDefault="006E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A0C4D" w14:paraId="531558D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7463956" w14:textId="77777777" w:rsidR="007A0C4D" w:rsidRDefault="007A0C4D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C123F5B" w14:textId="6D0A5BDF" w:rsidR="007A0C4D" w:rsidRDefault="007A0C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86CFC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14:paraId="74FE9861" w14:textId="77777777" w:rsidR="007A0C4D" w:rsidRDefault="007A0C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5E68" w14:textId="77777777" w:rsidR="006E69B8" w:rsidRDefault="006E69B8">
      <w:r>
        <w:separator/>
      </w:r>
    </w:p>
  </w:footnote>
  <w:footnote w:type="continuationSeparator" w:id="0">
    <w:p w14:paraId="78822188" w14:textId="77777777" w:rsidR="006E69B8" w:rsidRDefault="006E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80C"/>
    <w:multiLevelType w:val="hybridMultilevel"/>
    <w:tmpl w:val="5248FE88"/>
    <w:lvl w:ilvl="0" w:tplc="5BD8F9D0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" w15:restartNumberingAfterBreak="0">
    <w:nsid w:val="08402B7E"/>
    <w:multiLevelType w:val="hybridMultilevel"/>
    <w:tmpl w:val="6852712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E3E"/>
    <w:multiLevelType w:val="hybridMultilevel"/>
    <w:tmpl w:val="CCC67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293"/>
    <w:multiLevelType w:val="hybridMultilevel"/>
    <w:tmpl w:val="F12CD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8D3"/>
    <w:multiLevelType w:val="hybridMultilevel"/>
    <w:tmpl w:val="89A60DAE"/>
    <w:lvl w:ilvl="0" w:tplc="1DE2D4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8F0D8B"/>
    <w:multiLevelType w:val="hybridMultilevel"/>
    <w:tmpl w:val="97DEC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447E0"/>
    <w:multiLevelType w:val="hybridMultilevel"/>
    <w:tmpl w:val="2A985238"/>
    <w:lvl w:ilvl="0" w:tplc="344212B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06420"/>
    <w:multiLevelType w:val="hybridMultilevel"/>
    <w:tmpl w:val="C220B9E2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658"/>
    <w:multiLevelType w:val="hybridMultilevel"/>
    <w:tmpl w:val="F7B0A45E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4FEC"/>
    <w:multiLevelType w:val="hybridMultilevel"/>
    <w:tmpl w:val="D154111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F7B01"/>
    <w:multiLevelType w:val="hybridMultilevel"/>
    <w:tmpl w:val="3296F37C"/>
    <w:lvl w:ilvl="0" w:tplc="1DE2D4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2F091C"/>
    <w:multiLevelType w:val="hybridMultilevel"/>
    <w:tmpl w:val="5914D672"/>
    <w:lvl w:ilvl="0" w:tplc="DCC050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D33E3"/>
    <w:multiLevelType w:val="hybridMultilevel"/>
    <w:tmpl w:val="5F025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91C8F"/>
    <w:multiLevelType w:val="hybridMultilevel"/>
    <w:tmpl w:val="95EAC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DD54D5"/>
    <w:multiLevelType w:val="hybridMultilevel"/>
    <w:tmpl w:val="723011DA"/>
    <w:lvl w:ilvl="0" w:tplc="1DE2D4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715818"/>
    <w:multiLevelType w:val="hybridMultilevel"/>
    <w:tmpl w:val="3F62EC9C"/>
    <w:lvl w:ilvl="0" w:tplc="8E3AB4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C7CFA"/>
    <w:multiLevelType w:val="hybridMultilevel"/>
    <w:tmpl w:val="94EA57B6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A6838"/>
    <w:multiLevelType w:val="hybridMultilevel"/>
    <w:tmpl w:val="C66A6E9A"/>
    <w:lvl w:ilvl="0" w:tplc="3D4E4C9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71D8F"/>
    <w:multiLevelType w:val="hybridMultilevel"/>
    <w:tmpl w:val="77BA7738"/>
    <w:lvl w:ilvl="0" w:tplc="5BD8F9D0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9" w15:restartNumberingAfterBreak="0">
    <w:nsid w:val="5EC748FD"/>
    <w:multiLevelType w:val="hybridMultilevel"/>
    <w:tmpl w:val="A2ECCDE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964AB"/>
    <w:multiLevelType w:val="hybridMultilevel"/>
    <w:tmpl w:val="917251EE"/>
    <w:lvl w:ilvl="0" w:tplc="1DE2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F56E4"/>
    <w:multiLevelType w:val="hybridMultilevel"/>
    <w:tmpl w:val="41385408"/>
    <w:lvl w:ilvl="0" w:tplc="C58ACE6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107B6"/>
    <w:multiLevelType w:val="hybridMultilevel"/>
    <w:tmpl w:val="E7843118"/>
    <w:lvl w:ilvl="0" w:tplc="1DE2D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5661A4"/>
    <w:multiLevelType w:val="hybridMultilevel"/>
    <w:tmpl w:val="97DEC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0"/>
  </w:num>
  <w:num w:numId="5">
    <w:abstractNumId w:val="15"/>
  </w:num>
  <w:num w:numId="6">
    <w:abstractNumId w:val="7"/>
  </w:num>
  <w:num w:numId="7">
    <w:abstractNumId w:val="19"/>
  </w:num>
  <w:num w:numId="8">
    <w:abstractNumId w:val="1"/>
  </w:num>
  <w:num w:numId="9">
    <w:abstractNumId w:val="9"/>
  </w:num>
  <w:num w:numId="10">
    <w:abstractNumId w:val="3"/>
  </w:num>
  <w:num w:numId="11">
    <w:abstractNumId w:val="12"/>
  </w:num>
  <w:num w:numId="12">
    <w:abstractNumId w:val="20"/>
  </w:num>
  <w:num w:numId="13">
    <w:abstractNumId w:val="22"/>
  </w:num>
  <w:num w:numId="14">
    <w:abstractNumId w:val="5"/>
  </w:num>
  <w:num w:numId="15">
    <w:abstractNumId w:val="11"/>
  </w:num>
  <w:num w:numId="16">
    <w:abstractNumId w:val="10"/>
  </w:num>
  <w:num w:numId="17">
    <w:abstractNumId w:val="23"/>
  </w:num>
  <w:num w:numId="18">
    <w:abstractNumId w:val="13"/>
  </w:num>
  <w:num w:numId="19">
    <w:abstractNumId w:val="2"/>
  </w:num>
  <w:num w:numId="20">
    <w:abstractNumId w:val="4"/>
  </w:num>
  <w:num w:numId="21">
    <w:abstractNumId w:val="6"/>
  </w:num>
  <w:num w:numId="22">
    <w:abstractNumId w:val="17"/>
  </w:num>
  <w:num w:numId="23">
    <w:abstractNumId w:val="14"/>
  </w:num>
  <w:num w:numId="2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AA"/>
    <w:rsid w:val="00000201"/>
    <w:rsid w:val="00000F3F"/>
    <w:rsid w:val="000019BE"/>
    <w:rsid w:val="00002847"/>
    <w:rsid w:val="00002DF5"/>
    <w:rsid w:val="00003C69"/>
    <w:rsid w:val="00005E56"/>
    <w:rsid w:val="0001266D"/>
    <w:rsid w:val="0001717B"/>
    <w:rsid w:val="00020653"/>
    <w:rsid w:val="00024D6C"/>
    <w:rsid w:val="0002752D"/>
    <w:rsid w:val="00033F05"/>
    <w:rsid w:val="00033F1F"/>
    <w:rsid w:val="000411EE"/>
    <w:rsid w:val="00043F05"/>
    <w:rsid w:val="0005300E"/>
    <w:rsid w:val="000564BE"/>
    <w:rsid w:val="00056D80"/>
    <w:rsid w:val="0006091A"/>
    <w:rsid w:val="000713F1"/>
    <w:rsid w:val="000746BB"/>
    <w:rsid w:val="0007626F"/>
    <w:rsid w:val="00086507"/>
    <w:rsid w:val="00087866"/>
    <w:rsid w:val="00091373"/>
    <w:rsid w:val="00091ED6"/>
    <w:rsid w:val="000A45B5"/>
    <w:rsid w:val="000B73BC"/>
    <w:rsid w:val="000B7D61"/>
    <w:rsid w:val="000C14E6"/>
    <w:rsid w:val="000C43FD"/>
    <w:rsid w:val="000C59E5"/>
    <w:rsid w:val="000C610D"/>
    <w:rsid w:val="000C6577"/>
    <w:rsid w:val="000D1157"/>
    <w:rsid w:val="000D151F"/>
    <w:rsid w:val="000D156A"/>
    <w:rsid w:val="000D223A"/>
    <w:rsid w:val="000D4966"/>
    <w:rsid w:val="000D662B"/>
    <w:rsid w:val="000E14AE"/>
    <w:rsid w:val="000E5667"/>
    <w:rsid w:val="000F265F"/>
    <w:rsid w:val="000F3484"/>
    <w:rsid w:val="000F471E"/>
    <w:rsid w:val="000F5192"/>
    <w:rsid w:val="000F6D99"/>
    <w:rsid w:val="000F7AB8"/>
    <w:rsid w:val="001038F8"/>
    <w:rsid w:val="00104794"/>
    <w:rsid w:val="00104CF0"/>
    <w:rsid w:val="001126DB"/>
    <w:rsid w:val="00113430"/>
    <w:rsid w:val="00117D85"/>
    <w:rsid w:val="00121866"/>
    <w:rsid w:val="00123BB4"/>
    <w:rsid w:val="0012437D"/>
    <w:rsid w:val="00127417"/>
    <w:rsid w:val="00130877"/>
    <w:rsid w:val="001337BD"/>
    <w:rsid w:val="00133AF3"/>
    <w:rsid w:val="001358B7"/>
    <w:rsid w:val="001429B8"/>
    <w:rsid w:val="00144FB0"/>
    <w:rsid w:val="001505B7"/>
    <w:rsid w:val="00151507"/>
    <w:rsid w:val="0015212B"/>
    <w:rsid w:val="00155B71"/>
    <w:rsid w:val="00161B3D"/>
    <w:rsid w:val="00165F2A"/>
    <w:rsid w:val="001665E5"/>
    <w:rsid w:val="00173735"/>
    <w:rsid w:val="001746ED"/>
    <w:rsid w:val="00177D56"/>
    <w:rsid w:val="00187E75"/>
    <w:rsid w:val="0019485E"/>
    <w:rsid w:val="00197E0F"/>
    <w:rsid w:val="001A12C0"/>
    <w:rsid w:val="001A6687"/>
    <w:rsid w:val="001B2DDC"/>
    <w:rsid w:val="001B4164"/>
    <w:rsid w:val="001B4E7C"/>
    <w:rsid w:val="001B70C7"/>
    <w:rsid w:val="001C02D5"/>
    <w:rsid w:val="001C4917"/>
    <w:rsid w:val="001C67B2"/>
    <w:rsid w:val="001D11BD"/>
    <w:rsid w:val="001D3966"/>
    <w:rsid w:val="001D44A3"/>
    <w:rsid w:val="001D4BD9"/>
    <w:rsid w:val="001E5699"/>
    <w:rsid w:val="001E6699"/>
    <w:rsid w:val="001E6B54"/>
    <w:rsid w:val="001E74BD"/>
    <w:rsid w:val="001E79B8"/>
    <w:rsid w:val="001E7F66"/>
    <w:rsid w:val="001F06DE"/>
    <w:rsid w:val="001F7ABC"/>
    <w:rsid w:val="002019E0"/>
    <w:rsid w:val="002042DD"/>
    <w:rsid w:val="0020646C"/>
    <w:rsid w:val="00211E1D"/>
    <w:rsid w:val="00213B05"/>
    <w:rsid w:val="002155BF"/>
    <w:rsid w:val="002159BD"/>
    <w:rsid w:val="00222BB3"/>
    <w:rsid w:val="002233F0"/>
    <w:rsid w:val="002266DC"/>
    <w:rsid w:val="002279D9"/>
    <w:rsid w:val="00230027"/>
    <w:rsid w:val="002332BE"/>
    <w:rsid w:val="00242DAA"/>
    <w:rsid w:val="00243F21"/>
    <w:rsid w:val="0024513A"/>
    <w:rsid w:val="00262572"/>
    <w:rsid w:val="00275B05"/>
    <w:rsid w:val="00276EF3"/>
    <w:rsid w:val="00281C81"/>
    <w:rsid w:val="00296687"/>
    <w:rsid w:val="002A0526"/>
    <w:rsid w:val="002A2191"/>
    <w:rsid w:val="002A3C98"/>
    <w:rsid w:val="002A50E0"/>
    <w:rsid w:val="002B1697"/>
    <w:rsid w:val="002C0153"/>
    <w:rsid w:val="002C36AE"/>
    <w:rsid w:val="002C79B3"/>
    <w:rsid w:val="002D163E"/>
    <w:rsid w:val="002D3CE7"/>
    <w:rsid w:val="002E034E"/>
    <w:rsid w:val="002F244A"/>
    <w:rsid w:val="002F2B27"/>
    <w:rsid w:val="002F3574"/>
    <w:rsid w:val="002F5C1D"/>
    <w:rsid w:val="002F5D75"/>
    <w:rsid w:val="002F64C5"/>
    <w:rsid w:val="002F69D5"/>
    <w:rsid w:val="0030108D"/>
    <w:rsid w:val="00301968"/>
    <w:rsid w:val="0031020B"/>
    <w:rsid w:val="00310FB5"/>
    <w:rsid w:val="00311788"/>
    <w:rsid w:val="00312AB9"/>
    <w:rsid w:val="00312E07"/>
    <w:rsid w:val="00317F5F"/>
    <w:rsid w:val="00321EE2"/>
    <w:rsid w:val="00322AE6"/>
    <w:rsid w:val="0033049C"/>
    <w:rsid w:val="00330C03"/>
    <w:rsid w:val="00346440"/>
    <w:rsid w:val="00346494"/>
    <w:rsid w:val="00347E3A"/>
    <w:rsid w:val="0035212F"/>
    <w:rsid w:val="00353E06"/>
    <w:rsid w:val="00357C83"/>
    <w:rsid w:val="00357E8C"/>
    <w:rsid w:val="00361A3C"/>
    <w:rsid w:val="00363B92"/>
    <w:rsid w:val="00363E39"/>
    <w:rsid w:val="00364046"/>
    <w:rsid w:val="00364751"/>
    <w:rsid w:val="003661C6"/>
    <w:rsid w:val="003700F6"/>
    <w:rsid w:val="003728B8"/>
    <w:rsid w:val="00374372"/>
    <w:rsid w:val="003754B1"/>
    <w:rsid w:val="00377176"/>
    <w:rsid w:val="00380E34"/>
    <w:rsid w:val="0038126F"/>
    <w:rsid w:val="00385537"/>
    <w:rsid w:val="003913BC"/>
    <w:rsid w:val="0039192A"/>
    <w:rsid w:val="00391E55"/>
    <w:rsid w:val="00396899"/>
    <w:rsid w:val="003A030F"/>
    <w:rsid w:val="003B0C2F"/>
    <w:rsid w:val="003B6A03"/>
    <w:rsid w:val="003B7F77"/>
    <w:rsid w:val="003C03B6"/>
    <w:rsid w:val="003C1A23"/>
    <w:rsid w:val="003C3917"/>
    <w:rsid w:val="003C5BFC"/>
    <w:rsid w:val="003C698B"/>
    <w:rsid w:val="003D126F"/>
    <w:rsid w:val="003D156B"/>
    <w:rsid w:val="003D3438"/>
    <w:rsid w:val="003D6145"/>
    <w:rsid w:val="003E29D3"/>
    <w:rsid w:val="003E550B"/>
    <w:rsid w:val="003E7239"/>
    <w:rsid w:val="003F11B4"/>
    <w:rsid w:val="003F3AC6"/>
    <w:rsid w:val="003F6856"/>
    <w:rsid w:val="003F7E55"/>
    <w:rsid w:val="00401360"/>
    <w:rsid w:val="00401816"/>
    <w:rsid w:val="00403168"/>
    <w:rsid w:val="00403C5E"/>
    <w:rsid w:val="00404531"/>
    <w:rsid w:val="00404F58"/>
    <w:rsid w:val="00406ACB"/>
    <w:rsid w:val="00411A7E"/>
    <w:rsid w:val="00412504"/>
    <w:rsid w:val="0041570E"/>
    <w:rsid w:val="004167EF"/>
    <w:rsid w:val="00423927"/>
    <w:rsid w:val="00425883"/>
    <w:rsid w:val="00435545"/>
    <w:rsid w:val="0043713D"/>
    <w:rsid w:val="00440FCD"/>
    <w:rsid w:val="00446917"/>
    <w:rsid w:val="00447240"/>
    <w:rsid w:val="00456671"/>
    <w:rsid w:val="00456937"/>
    <w:rsid w:val="00456A00"/>
    <w:rsid w:val="004616D7"/>
    <w:rsid w:val="0046353B"/>
    <w:rsid w:val="0046383F"/>
    <w:rsid w:val="00465256"/>
    <w:rsid w:val="004722AE"/>
    <w:rsid w:val="004730D6"/>
    <w:rsid w:val="0047339C"/>
    <w:rsid w:val="004744D8"/>
    <w:rsid w:val="00477AFA"/>
    <w:rsid w:val="00480E19"/>
    <w:rsid w:val="004841F5"/>
    <w:rsid w:val="00486F91"/>
    <w:rsid w:val="00491737"/>
    <w:rsid w:val="00493730"/>
    <w:rsid w:val="004A7ACF"/>
    <w:rsid w:val="004B3448"/>
    <w:rsid w:val="004B6496"/>
    <w:rsid w:val="004B7063"/>
    <w:rsid w:val="004C1844"/>
    <w:rsid w:val="004C26EB"/>
    <w:rsid w:val="004D419A"/>
    <w:rsid w:val="004D47DB"/>
    <w:rsid w:val="004D4D4E"/>
    <w:rsid w:val="004D5D4D"/>
    <w:rsid w:val="004E1AF9"/>
    <w:rsid w:val="004E1BF9"/>
    <w:rsid w:val="004E33E5"/>
    <w:rsid w:val="004E4544"/>
    <w:rsid w:val="004E4FF2"/>
    <w:rsid w:val="004E6244"/>
    <w:rsid w:val="004E7EDE"/>
    <w:rsid w:val="004F3669"/>
    <w:rsid w:val="00502222"/>
    <w:rsid w:val="00510C40"/>
    <w:rsid w:val="00512032"/>
    <w:rsid w:val="00515847"/>
    <w:rsid w:val="00517C97"/>
    <w:rsid w:val="00521321"/>
    <w:rsid w:val="00527523"/>
    <w:rsid w:val="00530C6C"/>
    <w:rsid w:val="00533A82"/>
    <w:rsid w:val="00537E77"/>
    <w:rsid w:val="00544056"/>
    <w:rsid w:val="0054471C"/>
    <w:rsid w:val="005453EF"/>
    <w:rsid w:val="005468C7"/>
    <w:rsid w:val="00552070"/>
    <w:rsid w:val="0055307F"/>
    <w:rsid w:val="00563B52"/>
    <w:rsid w:val="005672F1"/>
    <w:rsid w:val="00567C09"/>
    <w:rsid w:val="00580706"/>
    <w:rsid w:val="00581F34"/>
    <w:rsid w:val="005828A2"/>
    <w:rsid w:val="00583C03"/>
    <w:rsid w:val="00595CB9"/>
    <w:rsid w:val="005978A3"/>
    <w:rsid w:val="005A0ADF"/>
    <w:rsid w:val="005A0DFB"/>
    <w:rsid w:val="005A1C10"/>
    <w:rsid w:val="005A2CD8"/>
    <w:rsid w:val="005A47CE"/>
    <w:rsid w:val="005A52B6"/>
    <w:rsid w:val="005B180F"/>
    <w:rsid w:val="005B2B0A"/>
    <w:rsid w:val="005B309D"/>
    <w:rsid w:val="005C0949"/>
    <w:rsid w:val="005C3B5F"/>
    <w:rsid w:val="005C5770"/>
    <w:rsid w:val="005C6C3A"/>
    <w:rsid w:val="005D43A4"/>
    <w:rsid w:val="005D671B"/>
    <w:rsid w:val="005D773E"/>
    <w:rsid w:val="005D7CE5"/>
    <w:rsid w:val="005E1A57"/>
    <w:rsid w:val="005E2CD9"/>
    <w:rsid w:val="005E514C"/>
    <w:rsid w:val="005E76E0"/>
    <w:rsid w:val="005F4CA7"/>
    <w:rsid w:val="0061130C"/>
    <w:rsid w:val="0061257F"/>
    <w:rsid w:val="006154A3"/>
    <w:rsid w:val="006161A1"/>
    <w:rsid w:val="006227DC"/>
    <w:rsid w:val="00622D98"/>
    <w:rsid w:val="00623515"/>
    <w:rsid w:val="00623CDC"/>
    <w:rsid w:val="00625F24"/>
    <w:rsid w:val="00627065"/>
    <w:rsid w:val="006315B2"/>
    <w:rsid w:val="00632AB5"/>
    <w:rsid w:val="00633002"/>
    <w:rsid w:val="00636991"/>
    <w:rsid w:val="006417B4"/>
    <w:rsid w:val="00646670"/>
    <w:rsid w:val="006477AF"/>
    <w:rsid w:val="00651749"/>
    <w:rsid w:val="00651FAA"/>
    <w:rsid w:val="00652113"/>
    <w:rsid w:val="006543B7"/>
    <w:rsid w:val="00657199"/>
    <w:rsid w:val="00662678"/>
    <w:rsid w:val="00663DC8"/>
    <w:rsid w:val="0066515C"/>
    <w:rsid w:val="0067118B"/>
    <w:rsid w:val="0067452F"/>
    <w:rsid w:val="00676984"/>
    <w:rsid w:val="00677ABB"/>
    <w:rsid w:val="00677F77"/>
    <w:rsid w:val="006869F1"/>
    <w:rsid w:val="00690980"/>
    <w:rsid w:val="00693496"/>
    <w:rsid w:val="00694EF2"/>
    <w:rsid w:val="00695912"/>
    <w:rsid w:val="006A2D57"/>
    <w:rsid w:val="006A6021"/>
    <w:rsid w:val="006A6199"/>
    <w:rsid w:val="006B2032"/>
    <w:rsid w:val="006B2CB3"/>
    <w:rsid w:val="006B36AA"/>
    <w:rsid w:val="006B486B"/>
    <w:rsid w:val="006B4904"/>
    <w:rsid w:val="006B5FD2"/>
    <w:rsid w:val="006C7C04"/>
    <w:rsid w:val="006D1AD3"/>
    <w:rsid w:val="006D28E7"/>
    <w:rsid w:val="006D3FF1"/>
    <w:rsid w:val="006D4F8D"/>
    <w:rsid w:val="006D654E"/>
    <w:rsid w:val="006D75F6"/>
    <w:rsid w:val="006E2819"/>
    <w:rsid w:val="006E69B8"/>
    <w:rsid w:val="006F462B"/>
    <w:rsid w:val="00702867"/>
    <w:rsid w:val="0070332F"/>
    <w:rsid w:val="00705124"/>
    <w:rsid w:val="007166F7"/>
    <w:rsid w:val="007168E6"/>
    <w:rsid w:val="00722052"/>
    <w:rsid w:val="007232F9"/>
    <w:rsid w:val="0072781C"/>
    <w:rsid w:val="00727E06"/>
    <w:rsid w:val="00733A5D"/>
    <w:rsid w:val="00735239"/>
    <w:rsid w:val="00735C5D"/>
    <w:rsid w:val="007373A0"/>
    <w:rsid w:val="00737F7B"/>
    <w:rsid w:val="007412E0"/>
    <w:rsid w:val="00755CC0"/>
    <w:rsid w:val="00757218"/>
    <w:rsid w:val="00760989"/>
    <w:rsid w:val="00761ED2"/>
    <w:rsid w:val="007664EB"/>
    <w:rsid w:val="007666D8"/>
    <w:rsid w:val="007711D9"/>
    <w:rsid w:val="00771AC8"/>
    <w:rsid w:val="00780B09"/>
    <w:rsid w:val="00783650"/>
    <w:rsid w:val="00783854"/>
    <w:rsid w:val="00786FDC"/>
    <w:rsid w:val="007872A9"/>
    <w:rsid w:val="00787BC4"/>
    <w:rsid w:val="007907F7"/>
    <w:rsid w:val="0079459B"/>
    <w:rsid w:val="007957AF"/>
    <w:rsid w:val="007971E7"/>
    <w:rsid w:val="007A0C4D"/>
    <w:rsid w:val="007B435F"/>
    <w:rsid w:val="007B4E6B"/>
    <w:rsid w:val="007B6A32"/>
    <w:rsid w:val="007C0966"/>
    <w:rsid w:val="007C0F49"/>
    <w:rsid w:val="007C228C"/>
    <w:rsid w:val="007C2A39"/>
    <w:rsid w:val="007D5471"/>
    <w:rsid w:val="007D5A50"/>
    <w:rsid w:val="007D5FE3"/>
    <w:rsid w:val="007E19BD"/>
    <w:rsid w:val="007E549F"/>
    <w:rsid w:val="007F02FA"/>
    <w:rsid w:val="007F2B2B"/>
    <w:rsid w:val="007F2E1C"/>
    <w:rsid w:val="007F47D9"/>
    <w:rsid w:val="00800E05"/>
    <w:rsid w:val="0080243F"/>
    <w:rsid w:val="008033B0"/>
    <w:rsid w:val="008079C8"/>
    <w:rsid w:val="008106D8"/>
    <w:rsid w:val="00810E34"/>
    <w:rsid w:val="00811CA8"/>
    <w:rsid w:val="0081394B"/>
    <w:rsid w:val="008145BC"/>
    <w:rsid w:val="008165FC"/>
    <w:rsid w:val="008242FF"/>
    <w:rsid w:val="00827967"/>
    <w:rsid w:val="00834B30"/>
    <w:rsid w:val="00835E8E"/>
    <w:rsid w:val="00843360"/>
    <w:rsid w:val="008433F5"/>
    <w:rsid w:val="00843661"/>
    <w:rsid w:val="00843E50"/>
    <w:rsid w:val="00850611"/>
    <w:rsid w:val="0085166F"/>
    <w:rsid w:val="00852498"/>
    <w:rsid w:val="00852C7B"/>
    <w:rsid w:val="00860587"/>
    <w:rsid w:val="008636E5"/>
    <w:rsid w:val="00864010"/>
    <w:rsid w:val="00864B19"/>
    <w:rsid w:val="008764AD"/>
    <w:rsid w:val="00876DD5"/>
    <w:rsid w:val="008770AC"/>
    <w:rsid w:val="00880D6D"/>
    <w:rsid w:val="0088167C"/>
    <w:rsid w:val="008832A6"/>
    <w:rsid w:val="00886155"/>
    <w:rsid w:val="0088661C"/>
    <w:rsid w:val="008908E0"/>
    <w:rsid w:val="00895731"/>
    <w:rsid w:val="00895AC6"/>
    <w:rsid w:val="008A39D9"/>
    <w:rsid w:val="008A4F0E"/>
    <w:rsid w:val="008A6B29"/>
    <w:rsid w:val="008B075F"/>
    <w:rsid w:val="008B168D"/>
    <w:rsid w:val="008B5C17"/>
    <w:rsid w:val="008B5FA0"/>
    <w:rsid w:val="008C2EE3"/>
    <w:rsid w:val="008C5FCC"/>
    <w:rsid w:val="008E3445"/>
    <w:rsid w:val="008E71D1"/>
    <w:rsid w:val="008F2ECA"/>
    <w:rsid w:val="008F3EBE"/>
    <w:rsid w:val="008F4D59"/>
    <w:rsid w:val="008F615A"/>
    <w:rsid w:val="0090242B"/>
    <w:rsid w:val="009047F7"/>
    <w:rsid w:val="00912CB0"/>
    <w:rsid w:val="00920F54"/>
    <w:rsid w:val="009223B3"/>
    <w:rsid w:val="00927AD8"/>
    <w:rsid w:val="00932E6B"/>
    <w:rsid w:val="00932F35"/>
    <w:rsid w:val="009433CA"/>
    <w:rsid w:val="00943DDD"/>
    <w:rsid w:val="00944FEB"/>
    <w:rsid w:val="00945CBA"/>
    <w:rsid w:val="0094643D"/>
    <w:rsid w:val="00946C26"/>
    <w:rsid w:val="009520C8"/>
    <w:rsid w:val="00952AD4"/>
    <w:rsid w:val="00952FE2"/>
    <w:rsid w:val="0095348E"/>
    <w:rsid w:val="00953637"/>
    <w:rsid w:val="009552FD"/>
    <w:rsid w:val="00955DDD"/>
    <w:rsid w:val="009574EC"/>
    <w:rsid w:val="009645B9"/>
    <w:rsid w:val="00971499"/>
    <w:rsid w:val="00972127"/>
    <w:rsid w:val="00973A6A"/>
    <w:rsid w:val="009742BA"/>
    <w:rsid w:val="00975DB7"/>
    <w:rsid w:val="00976EF4"/>
    <w:rsid w:val="00980F42"/>
    <w:rsid w:val="00982860"/>
    <w:rsid w:val="00983399"/>
    <w:rsid w:val="00984C49"/>
    <w:rsid w:val="009A5D84"/>
    <w:rsid w:val="009A6CAB"/>
    <w:rsid w:val="009A77EB"/>
    <w:rsid w:val="009B0327"/>
    <w:rsid w:val="009B2D9B"/>
    <w:rsid w:val="009B3144"/>
    <w:rsid w:val="009B4FB3"/>
    <w:rsid w:val="009C4C41"/>
    <w:rsid w:val="009C5EA9"/>
    <w:rsid w:val="009C60F0"/>
    <w:rsid w:val="009C6735"/>
    <w:rsid w:val="009C6C18"/>
    <w:rsid w:val="009C7740"/>
    <w:rsid w:val="009D230A"/>
    <w:rsid w:val="009D7130"/>
    <w:rsid w:val="009E34D6"/>
    <w:rsid w:val="009E612A"/>
    <w:rsid w:val="009E6F28"/>
    <w:rsid w:val="009E6FC8"/>
    <w:rsid w:val="009F2B77"/>
    <w:rsid w:val="00A0029F"/>
    <w:rsid w:val="00A00D90"/>
    <w:rsid w:val="00A150E3"/>
    <w:rsid w:val="00A168A5"/>
    <w:rsid w:val="00A17984"/>
    <w:rsid w:val="00A21E00"/>
    <w:rsid w:val="00A2333C"/>
    <w:rsid w:val="00A24A4B"/>
    <w:rsid w:val="00A24E6A"/>
    <w:rsid w:val="00A34456"/>
    <w:rsid w:val="00A34A43"/>
    <w:rsid w:val="00A3536E"/>
    <w:rsid w:val="00A35F39"/>
    <w:rsid w:val="00A37DB6"/>
    <w:rsid w:val="00A52633"/>
    <w:rsid w:val="00A558A6"/>
    <w:rsid w:val="00A578A3"/>
    <w:rsid w:val="00A60523"/>
    <w:rsid w:val="00A67A96"/>
    <w:rsid w:val="00A7472A"/>
    <w:rsid w:val="00A756FD"/>
    <w:rsid w:val="00A75F6E"/>
    <w:rsid w:val="00A7797F"/>
    <w:rsid w:val="00A830E2"/>
    <w:rsid w:val="00A875AB"/>
    <w:rsid w:val="00A87639"/>
    <w:rsid w:val="00A904F7"/>
    <w:rsid w:val="00A936BB"/>
    <w:rsid w:val="00A93A74"/>
    <w:rsid w:val="00A97260"/>
    <w:rsid w:val="00AA2423"/>
    <w:rsid w:val="00AA2BF0"/>
    <w:rsid w:val="00AA4521"/>
    <w:rsid w:val="00AA4AAD"/>
    <w:rsid w:val="00AA6BED"/>
    <w:rsid w:val="00AA7B8D"/>
    <w:rsid w:val="00AB0A20"/>
    <w:rsid w:val="00AB35DF"/>
    <w:rsid w:val="00AB5D17"/>
    <w:rsid w:val="00AB616E"/>
    <w:rsid w:val="00AC435D"/>
    <w:rsid w:val="00AC6109"/>
    <w:rsid w:val="00AC69A0"/>
    <w:rsid w:val="00AC72AF"/>
    <w:rsid w:val="00AD16FC"/>
    <w:rsid w:val="00AD1C86"/>
    <w:rsid w:val="00AD1E94"/>
    <w:rsid w:val="00AD7002"/>
    <w:rsid w:val="00AE4739"/>
    <w:rsid w:val="00AE65E3"/>
    <w:rsid w:val="00AF5857"/>
    <w:rsid w:val="00B00846"/>
    <w:rsid w:val="00B05B81"/>
    <w:rsid w:val="00B074AD"/>
    <w:rsid w:val="00B11379"/>
    <w:rsid w:val="00B12207"/>
    <w:rsid w:val="00B12AA1"/>
    <w:rsid w:val="00B14191"/>
    <w:rsid w:val="00B155A4"/>
    <w:rsid w:val="00B165B2"/>
    <w:rsid w:val="00B20125"/>
    <w:rsid w:val="00B24208"/>
    <w:rsid w:val="00B258A8"/>
    <w:rsid w:val="00B31710"/>
    <w:rsid w:val="00B32610"/>
    <w:rsid w:val="00B33B85"/>
    <w:rsid w:val="00B3485F"/>
    <w:rsid w:val="00B35623"/>
    <w:rsid w:val="00B4275A"/>
    <w:rsid w:val="00B4418F"/>
    <w:rsid w:val="00B458A7"/>
    <w:rsid w:val="00B46568"/>
    <w:rsid w:val="00B46692"/>
    <w:rsid w:val="00B5523E"/>
    <w:rsid w:val="00B61761"/>
    <w:rsid w:val="00B648AA"/>
    <w:rsid w:val="00B6629C"/>
    <w:rsid w:val="00B663FE"/>
    <w:rsid w:val="00B6744D"/>
    <w:rsid w:val="00B71B07"/>
    <w:rsid w:val="00B73B17"/>
    <w:rsid w:val="00B769BB"/>
    <w:rsid w:val="00B77C02"/>
    <w:rsid w:val="00B81F23"/>
    <w:rsid w:val="00B85F69"/>
    <w:rsid w:val="00B868FD"/>
    <w:rsid w:val="00B86CFC"/>
    <w:rsid w:val="00B8732C"/>
    <w:rsid w:val="00B87D80"/>
    <w:rsid w:val="00B90F82"/>
    <w:rsid w:val="00B91D9A"/>
    <w:rsid w:val="00B92727"/>
    <w:rsid w:val="00B95562"/>
    <w:rsid w:val="00B95806"/>
    <w:rsid w:val="00BA4924"/>
    <w:rsid w:val="00BB311D"/>
    <w:rsid w:val="00BB444F"/>
    <w:rsid w:val="00BC0093"/>
    <w:rsid w:val="00BC3C5C"/>
    <w:rsid w:val="00BD1BE6"/>
    <w:rsid w:val="00BD6AA6"/>
    <w:rsid w:val="00BE1FD3"/>
    <w:rsid w:val="00BE2289"/>
    <w:rsid w:val="00BE2BF6"/>
    <w:rsid w:val="00BE5EBF"/>
    <w:rsid w:val="00BE72A8"/>
    <w:rsid w:val="00C01EA8"/>
    <w:rsid w:val="00C04A90"/>
    <w:rsid w:val="00C12042"/>
    <w:rsid w:val="00C16874"/>
    <w:rsid w:val="00C1717B"/>
    <w:rsid w:val="00C171E3"/>
    <w:rsid w:val="00C2436C"/>
    <w:rsid w:val="00C268B7"/>
    <w:rsid w:val="00C26B3F"/>
    <w:rsid w:val="00C276FF"/>
    <w:rsid w:val="00C32841"/>
    <w:rsid w:val="00C3589C"/>
    <w:rsid w:val="00C36F7E"/>
    <w:rsid w:val="00C40D52"/>
    <w:rsid w:val="00C5201F"/>
    <w:rsid w:val="00C547C1"/>
    <w:rsid w:val="00C6091F"/>
    <w:rsid w:val="00C6147E"/>
    <w:rsid w:val="00C80396"/>
    <w:rsid w:val="00C80B51"/>
    <w:rsid w:val="00C839AF"/>
    <w:rsid w:val="00C84175"/>
    <w:rsid w:val="00C85AE2"/>
    <w:rsid w:val="00C862A5"/>
    <w:rsid w:val="00C86404"/>
    <w:rsid w:val="00C90299"/>
    <w:rsid w:val="00C918EB"/>
    <w:rsid w:val="00C91CB1"/>
    <w:rsid w:val="00C9240B"/>
    <w:rsid w:val="00C9579B"/>
    <w:rsid w:val="00CA12B6"/>
    <w:rsid w:val="00CA2E6C"/>
    <w:rsid w:val="00CA3782"/>
    <w:rsid w:val="00CA49BF"/>
    <w:rsid w:val="00CA4C0B"/>
    <w:rsid w:val="00CA7FFE"/>
    <w:rsid w:val="00CB302B"/>
    <w:rsid w:val="00CB4540"/>
    <w:rsid w:val="00CB7A69"/>
    <w:rsid w:val="00CC4ED6"/>
    <w:rsid w:val="00CC4F17"/>
    <w:rsid w:val="00CC7D57"/>
    <w:rsid w:val="00CD135D"/>
    <w:rsid w:val="00CD475D"/>
    <w:rsid w:val="00CD4B20"/>
    <w:rsid w:val="00CE4386"/>
    <w:rsid w:val="00CE5EBD"/>
    <w:rsid w:val="00CE62EF"/>
    <w:rsid w:val="00CE63C9"/>
    <w:rsid w:val="00CF5E90"/>
    <w:rsid w:val="00D026C1"/>
    <w:rsid w:val="00D03F46"/>
    <w:rsid w:val="00D04B19"/>
    <w:rsid w:val="00D04FCD"/>
    <w:rsid w:val="00D06F22"/>
    <w:rsid w:val="00D15A05"/>
    <w:rsid w:val="00D21759"/>
    <w:rsid w:val="00D22A35"/>
    <w:rsid w:val="00D23810"/>
    <w:rsid w:val="00D249A6"/>
    <w:rsid w:val="00D24E31"/>
    <w:rsid w:val="00D25FB5"/>
    <w:rsid w:val="00D344E4"/>
    <w:rsid w:val="00D40F83"/>
    <w:rsid w:val="00D4284D"/>
    <w:rsid w:val="00D43C8C"/>
    <w:rsid w:val="00D4407A"/>
    <w:rsid w:val="00D5054A"/>
    <w:rsid w:val="00D546BD"/>
    <w:rsid w:val="00D54B5B"/>
    <w:rsid w:val="00D71FD3"/>
    <w:rsid w:val="00D77579"/>
    <w:rsid w:val="00D82112"/>
    <w:rsid w:val="00D8237A"/>
    <w:rsid w:val="00D823D5"/>
    <w:rsid w:val="00D83337"/>
    <w:rsid w:val="00D83692"/>
    <w:rsid w:val="00D84B39"/>
    <w:rsid w:val="00D84E98"/>
    <w:rsid w:val="00D857DB"/>
    <w:rsid w:val="00D8602C"/>
    <w:rsid w:val="00D8629C"/>
    <w:rsid w:val="00D90F5A"/>
    <w:rsid w:val="00D9311E"/>
    <w:rsid w:val="00D942B9"/>
    <w:rsid w:val="00DA1326"/>
    <w:rsid w:val="00DA3B7C"/>
    <w:rsid w:val="00DA7ACF"/>
    <w:rsid w:val="00DB0754"/>
    <w:rsid w:val="00DB1ED3"/>
    <w:rsid w:val="00DC1008"/>
    <w:rsid w:val="00DC3955"/>
    <w:rsid w:val="00DC3F37"/>
    <w:rsid w:val="00DC515F"/>
    <w:rsid w:val="00DC578B"/>
    <w:rsid w:val="00DC7F8E"/>
    <w:rsid w:val="00DD51B1"/>
    <w:rsid w:val="00DE29A0"/>
    <w:rsid w:val="00DE3B8F"/>
    <w:rsid w:val="00DE6468"/>
    <w:rsid w:val="00DF118E"/>
    <w:rsid w:val="00DF2FC1"/>
    <w:rsid w:val="00DF420A"/>
    <w:rsid w:val="00DF603D"/>
    <w:rsid w:val="00E01F66"/>
    <w:rsid w:val="00E0426A"/>
    <w:rsid w:val="00E15197"/>
    <w:rsid w:val="00E175D7"/>
    <w:rsid w:val="00E20E4F"/>
    <w:rsid w:val="00E22D43"/>
    <w:rsid w:val="00E244D8"/>
    <w:rsid w:val="00E2559F"/>
    <w:rsid w:val="00E25EDD"/>
    <w:rsid w:val="00E31B38"/>
    <w:rsid w:val="00E31DDB"/>
    <w:rsid w:val="00E3218D"/>
    <w:rsid w:val="00E36077"/>
    <w:rsid w:val="00E36CD5"/>
    <w:rsid w:val="00E40D0C"/>
    <w:rsid w:val="00E41656"/>
    <w:rsid w:val="00E5062A"/>
    <w:rsid w:val="00E56E66"/>
    <w:rsid w:val="00E617D4"/>
    <w:rsid w:val="00E632AA"/>
    <w:rsid w:val="00E6414C"/>
    <w:rsid w:val="00E64448"/>
    <w:rsid w:val="00E66C2D"/>
    <w:rsid w:val="00E6706E"/>
    <w:rsid w:val="00E86828"/>
    <w:rsid w:val="00E86EB2"/>
    <w:rsid w:val="00E91482"/>
    <w:rsid w:val="00E96710"/>
    <w:rsid w:val="00E96835"/>
    <w:rsid w:val="00EB3049"/>
    <w:rsid w:val="00EB3A5F"/>
    <w:rsid w:val="00EB3D63"/>
    <w:rsid w:val="00EB67C7"/>
    <w:rsid w:val="00EB6F05"/>
    <w:rsid w:val="00EC5A11"/>
    <w:rsid w:val="00EC61D3"/>
    <w:rsid w:val="00ED07D9"/>
    <w:rsid w:val="00ED15B6"/>
    <w:rsid w:val="00ED2278"/>
    <w:rsid w:val="00ED63A3"/>
    <w:rsid w:val="00EE228E"/>
    <w:rsid w:val="00EE2CCE"/>
    <w:rsid w:val="00EF1255"/>
    <w:rsid w:val="00EF1854"/>
    <w:rsid w:val="00EF29B9"/>
    <w:rsid w:val="00EF324D"/>
    <w:rsid w:val="00F01130"/>
    <w:rsid w:val="00F01ED0"/>
    <w:rsid w:val="00F02BF8"/>
    <w:rsid w:val="00F03A1E"/>
    <w:rsid w:val="00F1171B"/>
    <w:rsid w:val="00F11AAD"/>
    <w:rsid w:val="00F13B38"/>
    <w:rsid w:val="00F13C31"/>
    <w:rsid w:val="00F24711"/>
    <w:rsid w:val="00F34B84"/>
    <w:rsid w:val="00F35591"/>
    <w:rsid w:val="00F355EF"/>
    <w:rsid w:val="00F5148F"/>
    <w:rsid w:val="00F55109"/>
    <w:rsid w:val="00F60BDD"/>
    <w:rsid w:val="00F63803"/>
    <w:rsid w:val="00F63E30"/>
    <w:rsid w:val="00F679ED"/>
    <w:rsid w:val="00F70684"/>
    <w:rsid w:val="00F71AF7"/>
    <w:rsid w:val="00F74997"/>
    <w:rsid w:val="00F750E2"/>
    <w:rsid w:val="00F82154"/>
    <w:rsid w:val="00F83B56"/>
    <w:rsid w:val="00F86405"/>
    <w:rsid w:val="00F87578"/>
    <w:rsid w:val="00F95330"/>
    <w:rsid w:val="00FA00FA"/>
    <w:rsid w:val="00FB16E6"/>
    <w:rsid w:val="00FB2B6B"/>
    <w:rsid w:val="00FB71CE"/>
    <w:rsid w:val="00FB794A"/>
    <w:rsid w:val="00FC1B28"/>
    <w:rsid w:val="00FC2B3F"/>
    <w:rsid w:val="00FC3DEE"/>
    <w:rsid w:val="00FC4153"/>
    <w:rsid w:val="00FC61A4"/>
    <w:rsid w:val="00FC783B"/>
    <w:rsid w:val="00FD1711"/>
    <w:rsid w:val="00FD237E"/>
    <w:rsid w:val="00FD6671"/>
    <w:rsid w:val="00FD6A62"/>
    <w:rsid w:val="00FD74B4"/>
    <w:rsid w:val="00FE42C4"/>
    <w:rsid w:val="00FE4C3D"/>
    <w:rsid w:val="00FE7FB7"/>
    <w:rsid w:val="00FF029C"/>
    <w:rsid w:val="00FF2EF1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0765"/>
  <w15:chartTrackingRefBased/>
  <w15:docId w15:val="{A4D73CEF-480F-4A3F-B4F1-17930B9F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FA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40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C04A90"/>
    <w:pPr>
      <w:ind w:left="720"/>
      <w:contextualSpacing/>
    </w:pPr>
  </w:style>
  <w:style w:type="paragraph" w:styleId="Bezodstpw">
    <w:name w:val="No Spacing"/>
    <w:uiPriority w:val="1"/>
    <w:qFormat/>
    <w:rsid w:val="00456671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0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ADF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A0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ADF"/>
    <w:rPr>
      <w:rFonts w:ascii="Times New Roman" w:eastAsia="Times New Roman" w:hAnsi="Times New Roman" w:cs="Times New Roman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4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49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496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9F6D-8DA0-4B76-A950-E45ACE2F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1970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4</cp:revision>
  <cp:lastPrinted>2023-06-29T08:04:00Z</cp:lastPrinted>
  <dcterms:created xsi:type="dcterms:W3CDTF">2023-09-08T11:01:00Z</dcterms:created>
  <dcterms:modified xsi:type="dcterms:W3CDTF">2023-09-08T11:14:00Z</dcterms:modified>
</cp:coreProperties>
</file>