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71" w:rsidRDefault="00F642FC">
      <w:pPr>
        <w:keepNext/>
        <w:spacing w:before="120" w:after="120" w:line="360" w:lineRule="auto"/>
        <w:ind w:left="4535"/>
        <w:jc w:val="left"/>
      </w:pPr>
      <w:r>
        <w:t>Załącznik Nr </w:t>
      </w:r>
      <w:r w:rsidR="002E49B2">
        <w:t>16</w:t>
      </w:r>
      <w:bookmarkStart w:id="0" w:name="_GoBack"/>
      <w:bookmarkEnd w:id="0"/>
      <w:r>
        <w:t> do zarządzenia Nr </w:t>
      </w:r>
      <w:r w:rsidR="008F6867">
        <w:t>….</w:t>
      </w:r>
      <w:r>
        <w:t>/2023/DGL</w:t>
      </w:r>
      <w:r>
        <w:br/>
        <w:t>Prezesa Narodowego Funduszu Zdrowia</w:t>
      </w:r>
      <w:r>
        <w:br/>
        <w:t xml:space="preserve">z dnia </w:t>
      </w:r>
      <w:r w:rsidR="008F6867">
        <w:t>….</w:t>
      </w:r>
      <w:r>
        <w:t xml:space="preserve"> 2023 r.</w:t>
      </w:r>
    </w:p>
    <w:p w:rsidR="004E5571" w:rsidRDefault="00F642FC">
      <w:pPr>
        <w:keepNext/>
        <w:spacing w:after="480"/>
        <w:jc w:val="center"/>
      </w:pPr>
      <w:r>
        <w:rPr>
          <w:b/>
        </w:rPr>
        <w:t>Regulamin prac Zespołu Koordynacyjnego</w:t>
      </w:r>
      <w:r>
        <w:rPr>
          <w:b/>
        </w:rPr>
        <w:br/>
        <w:t xml:space="preserve">do spraw CAR-T w leczeniu chorych na </w:t>
      </w:r>
      <w:proofErr w:type="spellStart"/>
      <w:r>
        <w:rPr>
          <w:b/>
        </w:rPr>
        <w:t>chłoniaki</w:t>
      </w:r>
      <w:proofErr w:type="spellEnd"/>
    </w:p>
    <w:p w:rsidR="004E5571" w:rsidRDefault="00F642FC">
      <w:pPr>
        <w:keepLines/>
        <w:spacing w:before="120" w:after="120"/>
        <w:ind w:firstLine="340"/>
      </w:pPr>
      <w:r>
        <w:t xml:space="preserve">1. Zespół Koordynacyjny do spraw CAR-T w leczeniu chorych na </w:t>
      </w:r>
      <w:proofErr w:type="spellStart"/>
      <w:r>
        <w:t>chłoniaki</w:t>
      </w:r>
      <w:proofErr w:type="spellEnd"/>
      <w:r>
        <w:t xml:space="preserve">, zwany dalej "Zespołem Koordynacyjnym", kwalifikuje do terapii </w:t>
      </w:r>
      <w:proofErr w:type="spellStart"/>
      <w:r>
        <w:t>aksykabtagenem</w:t>
      </w:r>
      <w:proofErr w:type="spellEnd"/>
      <w:r>
        <w:t xml:space="preserve"> </w:t>
      </w:r>
      <w:proofErr w:type="spellStart"/>
      <w:r>
        <w:t>cyloleucelu</w:t>
      </w:r>
      <w:proofErr w:type="spellEnd"/>
      <w:r>
        <w:t xml:space="preserve"> lub </w:t>
      </w:r>
      <w:proofErr w:type="spellStart"/>
      <w:r>
        <w:t>tisagenlecleucelem</w:t>
      </w:r>
      <w:proofErr w:type="spellEnd"/>
      <w:r>
        <w:t xml:space="preserve"> </w:t>
      </w:r>
      <w:r w:rsidR="004A14EE">
        <w:t xml:space="preserve">lub </w:t>
      </w:r>
      <w:proofErr w:type="spellStart"/>
      <w:r w:rsidR="004A14EE">
        <w:t>breksukabtagenem</w:t>
      </w:r>
      <w:proofErr w:type="spellEnd"/>
      <w:r w:rsidR="004A14EE">
        <w:t xml:space="preserve"> </w:t>
      </w:r>
      <w:proofErr w:type="spellStart"/>
      <w:r w:rsidR="004A14EE">
        <w:t>autoleucelu</w:t>
      </w:r>
      <w:proofErr w:type="spellEnd"/>
      <w:r w:rsidR="004A14EE">
        <w:t xml:space="preserve"> </w:t>
      </w:r>
      <w:r>
        <w:t xml:space="preserve">w ramach programu lekowego "Leczenie chorych na </w:t>
      </w:r>
      <w:proofErr w:type="spellStart"/>
      <w:r>
        <w:t>chłoniaki</w:t>
      </w:r>
      <w:proofErr w:type="spellEnd"/>
      <w:r>
        <w:t xml:space="preserve"> B-komórkowe".</w:t>
      </w:r>
    </w:p>
    <w:p w:rsidR="004E5571" w:rsidRDefault="00F642FC">
      <w:pPr>
        <w:keepLines/>
        <w:spacing w:before="120" w:after="120"/>
        <w:ind w:firstLine="340"/>
      </w:pPr>
      <w:r>
        <w:t>2. Zespół Koordynacyjny działa przy ośrodku będącym realizatorem świadczenia "kwalifikacja do leczenia w programie lekowym oraz weryfikacja jego skuteczności" (Jednostka Koordynująca).</w:t>
      </w:r>
    </w:p>
    <w:p w:rsidR="004E5571" w:rsidRDefault="00F642FC">
      <w:pPr>
        <w:keepLines/>
        <w:spacing w:before="120" w:after="120"/>
        <w:ind w:firstLine="340"/>
      </w:pPr>
      <w:r>
        <w:t>3. W skład Zespołu Koordynacyjnego wchodzą lekarze specjaliści w dziedzinach hematologii lub onkologii klinicznej, lub chemioterapii nowotworów lub transplantologii klinicznej.</w:t>
      </w:r>
    </w:p>
    <w:p w:rsidR="004E5571" w:rsidRDefault="00F642FC">
      <w:pPr>
        <w:keepLines/>
        <w:spacing w:before="120" w:after="120"/>
        <w:ind w:firstLine="340"/>
      </w:pPr>
      <w:r>
        <w:t>4. W skład prezydium Zespołu Koordynacyjnego wchodzi Przewodniczący Zespołu Koordynacyjnego, Zastępca Przewodniczącego Zespołu Koordynacyjnego oraz Sekretarz Zespołu Koordynacyjnego.</w:t>
      </w:r>
    </w:p>
    <w:p w:rsidR="004E5571" w:rsidRDefault="00F642FC">
      <w:pPr>
        <w:keepLines/>
        <w:spacing w:before="120" w:after="120"/>
        <w:ind w:firstLine="340"/>
      </w:pPr>
      <w:r>
        <w:t>5. Przewodniczącego Zespołu Koordynacyjnego wskazuje Prezes Narodowego Funduszu Zdrowia. Zastępcę Przewodniczącego oraz Sekretarza Zespołu Koordynacyjnego wybiera spośród swoich członków Zespół Koordynacyjny zwykłą większością głosów.</w:t>
      </w:r>
    </w:p>
    <w:p w:rsidR="004E5571" w:rsidRDefault="00F642FC">
      <w:pPr>
        <w:keepLines/>
        <w:spacing w:before="120" w:after="120"/>
        <w:ind w:firstLine="340"/>
      </w:pPr>
      <w:r>
        <w:t>6. Do zadań Przewodniczącego Zespołu Koordynacyjnego należy, w szczególności:</w:t>
      </w:r>
    </w:p>
    <w:p w:rsidR="004E5571" w:rsidRDefault="00F642FC">
      <w:pPr>
        <w:spacing w:before="120" w:after="120"/>
        <w:ind w:left="340" w:hanging="227"/>
      </w:pPr>
      <w:r>
        <w:t>1) organizacja oraz prowadzenie posiedzeń Zespołu Koordynacyjnego;</w:t>
      </w:r>
    </w:p>
    <w:p w:rsidR="004E5571" w:rsidRDefault="00F642FC">
      <w:pPr>
        <w:spacing w:before="120" w:after="120"/>
        <w:ind w:left="340" w:hanging="227"/>
      </w:pPr>
      <w:r>
        <w:t>2) przydzielanie członkom Zespołu Koordynacyjnego obowiązków niezbędnych do prawidłowego wypełniania zadań Zespołu Koordynacyjnego;</w:t>
      </w:r>
    </w:p>
    <w:p w:rsidR="004E5571" w:rsidRDefault="00F642FC">
      <w:pPr>
        <w:spacing w:before="120" w:after="120"/>
        <w:ind w:left="340" w:hanging="227"/>
      </w:pPr>
      <w:r>
        <w:t>3) wyrażanie zgody na udział oraz wyznaczanie sposobu i czasu uczestnictwa w posiedzeniach Zespołu Koordynacyjnego osób, o których mowa w ust. 10;</w:t>
      </w:r>
    </w:p>
    <w:p w:rsidR="004E5571" w:rsidRDefault="00F642FC">
      <w:pPr>
        <w:spacing w:before="120" w:after="120"/>
        <w:ind w:left="340" w:hanging="227"/>
      </w:pPr>
      <w:r>
        <w:t>4) nadzorowanie przestrzegania przez Zespół Koordynacyjny postanowień niniejszego Regulaminu;</w:t>
      </w:r>
    </w:p>
    <w:p w:rsidR="004E5571" w:rsidRDefault="00F642FC">
      <w:pPr>
        <w:spacing w:before="120" w:after="120"/>
        <w:ind w:left="340" w:hanging="227"/>
      </w:pPr>
      <w:r>
        <w:t>5) podpisywanie protokołów z posiedzeń Zespołu Koordynacyjnego;</w:t>
      </w:r>
    </w:p>
    <w:p w:rsidR="004E5571" w:rsidRDefault="00F642FC">
      <w:pPr>
        <w:spacing w:before="120" w:after="120"/>
        <w:ind w:left="340" w:hanging="227"/>
      </w:pPr>
      <w:r>
        <w:t>6) reprezentowanie Zespołu Koordynacyjnego na zewnątrz.</w:t>
      </w:r>
    </w:p>
    <w:p w:rsidR="004E5571" w:rsidRDefault="00F642FC">
      <w:pPr>
        <w:keepLines/>
        <w:spacing w:before="120" w:after="120"/>
        <w:ind w:firstLine="340"/>
      </w:pPr>
      <w:r>
        <w:t>7. Do zadań Sekretarza Zespołu należy protokołowanie posiedzeń Zespołu Koordynacyjnego.</w:t>
      </w:r>
    </w:p>
    <w:p w:rsidR="004E5571" w:rsidRDefault="00F642FC">
      <w:pPr>
        <w:keepLines/>
        <w:spacing w:before="120" w:after="120"/>
        <w:ind w:firstLine="340"/>
      </w:pPr>
      <w:r>
        <w:t>8. W posiedzeniach Zespołu Koordynacyjnego mają prawo uczestniczyć z prawem głosu przedstawiciele Narodowego Funduszu Zdrowia, Ministerstwa Zdrowia oraz Jednostki Koordynującej, z wyłączeniem głosowania w zakresie kwalifikacji pacjentów do programu lekowego.</w:t>
      </w:r>
    </w:p>
    <w:p w:rsidR="004E5571" w:rsidRDefault="00F642FC">
      <w:pPr>
        <w:keepLines/>
        <w:spacing w:before="120" w:after="120"/>
        <w:ind w:firstLine="340"/>
      </w:pPr>
      <w:r>
        <w:t>9. W posiedzeniach Zespołu Koordynacyjnego mogą uczestniczyć z głosem doradczym, eksperci zaproszeni przez Przewodniczącego Zespołu Koordynacyjnego, niebędący członkami Zespołu.</w:t>
      </w:r>
    </w:p>
    <w:p w:rsidR="004E5571" w:rsidRDefault="00F642FC">
      <w:pPr>
        <w:keepLines/>
        <w:spacing w:before="120" w:after="120"/>
        <w:ind w:firstLine="340"/>
      </w:pPr>
      <w:r>
        <w:t>10. W posiedzeniach Zespołu Koordynacyjnego mogą brać udział również, bez prawa głosu, zaproszeni przez Przewodniczącego Zespołu Koordynacyjnego przedstawiciele stowarzyszeń pacjentów. Przedstawiciele stowarzyszeń pacjentów nie uczestniczą w posiedzeniach, których przedmiotem jest analiza wniosków o zakwalifikowanie pacjenta do leczenia.</w:t>
      </w:r>
    </w:p>
    <w:p w:rsidR="004E5571" w:rsidRDefault="00F642FC">
      <w:pPr>
        <w:keepLines/>
        <w:spacing w:before="120" w:after="120"/>
        <w:ind w:firstLine="340"/>
      </w:pPr>
      <w:r>
        <w:t>11. Posiedzenia Zespołu Koordynacyjnego odbywają się w terminie 3 dni roboczych od dnia wpływu wniosku o kwalifikację pacjenta.</w:t>
      </w:r>
    </w:p>
    <w:p w:rsidR="004E5571" w:rsidRDefault="00F642FC">
      <w:pPr>
        <w:keepLines/>
        <w:spacing w:before="120" w:after="120"/>
        <w:ind w:firstLine="340"/>
      </w:pPr>
      <w:r>
        <w:t>12. Kwalifikacja do leczenia odbywa się zgodnie z opisem świadczenia, określonym w załączniku do obwieszczenia ministra właściwego do spraw zdrowia w sprawie wykazu leków refundowanych, środków spożywczych specjalnego przeznaczenia żywieniowego oraz wyrobów medycznych oraz zgodnie z zarządzeniem Prezesa Narodowego Funduszu Zdrowia w sprawie określenia warunków zawierania i realizacji umów w rodzaju leczenie szpitalne w zakresie programy lekowe.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13. Zespół Koordynacyjny podejmuje decyzje</w:t>
      </w:r>
      <w:r w:rsidR="0037612C">
        <w:rPr>
          <w:rStyle w:val="Odwoanieprzypisudolnego"/>
          <w:color w:val="000000"/>
          <w:sz w:val="20"/>
          <w:u w:color="000000"/>
        </w:rPr>
        <w:footnoteReference w:id="1"/>
      </w:r>
      <w:r>
        <w:rPr>
          <w:color w:val="000000"/>
        </w:rPr>
        <w:t> </w:t>
      </w:r>
      <w:r>
        <w:t xml:space="preserve">dotyczące kwalifikacji pacjentów do programu. 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Zespół Koordynacyjny podejmuje decyzje w sposób niezależny, a jego członkowie nie kontaktują się w sprawach pracy Zespołu, w szczególności w zakresie wydawanych opinii, z jakąkolwiek osobą, organizacją, czy instytucją, która mogłaby być zainteresowana bezpośrednio lub pośrednio podejmowanymi przez Zespół Koordynacyjny decyzjami.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15. </w:t>
      </w:r>
      <w:r>
        <w:rPr>
          <w:color w:val="000000"/>
          <w:u w:color="000000"/>
        </w:rPr>
        <w:t>Decyzje Zespołu Koordynacyjnego dotyczące leczenia pacjentów oraz inne decyzje Zespołu Koordynacyjnego dotyczące realizacji programu lekowego są podejmowane na posiedzeniach zwykłą większością głosów, w obecności Przewodniczącego Zespołu albo w przypadku jego nieobecności - Zastępcy Przewodniczącego. W razie oddania równej liczby głosów decyduje głos Przewodniczącego Zespołu, a w przypadku jego nieobecności Zastępcy Przewodniczącego. Dokumenty zawierające decyzje podejmowane przez Zespół Koordynujący, podpisuje Przewodniczący, a w razie nieobecności Przewodniczącego - Zastępca Przewodniczącego.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16. </w:t>
      </w:r>
      <w:r>
        <w:rPr>
          <w:color w:val="000000"/>
          <w:u w:color="000000"/>
        </w:rPr>
        <w:t>Zespół Koordynacyjny przekazuje do Jednostki Koordynującej informacje o podjętych decyzjach, w celu zawiadomienia przez Jednostkę Koordynującą ośrodka występującego z wnioskiem o zakwalifikowanie pacjenta do leczenia, kontynuację lub zaprzestanie leczenia.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17. </w:t>
      </w:r>
      <w:r>
        <w:rPr>
          <w:color w:val="000000"/>
          <w:u w:color="000000"/>
        </w:rPr>
        <w:t>Posiedzenia Zespołu Koordynacyjnego odbywają się zgodnie z przyjętym na dany rok harmonogramem. Harmonogram posiedzeń ustala Przewodniczący Zespołu Koordynacyjnego, który przesyła Prezesowi Funduszu informację o zaplanowanych terminach posiedzeń Zespołu w terminie do dnia 30 stycznia danego roku. Posiedzenia Zespołu Koordynacyjnego mogą także odbywać się z zastosowaniem środków komunikacji elektronicznej umożliwiających porozumiewanie się na odległość.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18. </w:t>
      </w:r>
      <w:r>
        <w:rPr>
          <w:color w:val="000000"/>
          <w:u w:color="000000"/>
        </w:rPr>
        <w:t>Na wniosek Przewodniczącego Zespołu lub Prezesa Funduszu posiedzenia Zespołu Koordynacyjnego mogą odbywać się poza terminami wynikającymi z harmonogramu.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19. </w:t>
      </w:r>
      <w:r>
        <w:rPr>
          <w:color w:val="000000"/>
          <w:u w:color="000000"/>
        </w:rPr>
        <w:t xml:space="preserve">Na wniosek Przewodniczącego Zespołu Koordynacyjnego lub Prezesa Funduszu może zostać zwołane posiedzenia Zespołu Koordynacyjnego nie związane z kwalifikacją pacjentów do leczenia </w:t>
      </w:r>
      <w:proofErr w:type="spellStart"/>
      <w:r>
        <w:rPr>
          <w:color w:val="000000"/>
          <w:u w:color="000000"/>
        </w:rPr>
        <w:t>aksykabtagenem</w:t>
      </w:r>
      <w:proofErr w:type="spellEnd"/>
      <w:r>
        <w:rPr>
          <w:color w:val="000000"/>
          <w:u w:color="000000"/>
        </w:rPr>
        <w:t xml:space="preserve"> </w:t>
      </w:r>
      <w:proofErr w:type="spellStart"/>
      <w:r>
        <w:rPr>
          <w:color w:val="000000"/>
          <w:u w:color="000000"/>
        </w:rPr>
        <w:t>cyloleucelu</w:t>
      </w:r>
      <w:proofErr w:type="spellEnd"/>
      <w:r>
        <w:rPr>
          <w:color w:val="000000"/>
          <w:u w:color="000000"/>
        </w:rPr>
        <w:t xml:space="preserve"> lub </w:t>
      </w:r>
      <w:proofErr w:type="spellStart"/>
      <w:r>
        <w:rPr>
          <w:color w:val="000000"/>
          <w:u w:color="000000"/>
        </w:rPr>
        <w:t>tisagenlecleucelem</w:t>
      </w:r>
      <w:proofErr w:type="spellEnd"/>
      <w:r w:rsidR="004A14EE">
        <w:rPr>
          <w:color w:val="000000"/>
          <w:u w:color="000000"/>
        </w:rPr>
        <w:t xml:space="preserve"> lub </w:t>
      </w:r>
      <w:proofErr w:type="spellStart"/>
      <w:r w:rsidR="004A14EE">
        <w:t>breksukabtagenem</w:t>
      </w:r>
      <w:proofErr w:type="spellEnd"/>
      <w:r w:rsidR="004A14EE">
        <w:t xml:space="preserve"> </w:t>
      </w:r>
      <w:proofErr w:type="spellStart"/>
      <w:r w:rsidR="004A14EE">
        <w:t>autoleucelu</w:t>
      </w:r>
      <w:proofErr w:type="spellEnd"/>
      <w:r>
        <w:rPr>
          <w:color w:val="000000"/>
          <w:u w:color="000000"/>
        </w:rPr>
        <w:t>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20. </w:t>
      </w:r>
      <w:r>
        <w:rPr>
          <w:color w:val="000000"/>
          <w:u w:color="000000"/>
        </w:rPr>
        <w:t>Posiedzenia odbywają się przy udziale co najmniej połowy członków Zespołu Koordynacyjnego.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21. </w:t>
      </w:r>
      <w:r>
        <w:rPr>
          <w:color w:val="000000"/>
          <w:u w:color="000000"/>
        </w:rPr>
        <w:t>Z posiedzeń Zespołu Koordynacyjnego sporządza się protokół, który podpisuje Przewodniczący Zespołu albo w przypadku jego nieobecności – Zastępca Przewodniczącego. Protokół jest przekazywany Prezesowi Funduszu oraz Jednostce Koordynującej.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22. </w:t>
      </w:r>
      <w:r>
        <w:rPr>
          <w:color w:val="000000"/>
          <w:u w:color="000000"/>
        </w:rPr>
        <w:t>Zespół Koordynacyjny jest zobowiązany do przedkładania Prezesowi Funduszu, w terminie do 30 kwietnia roku następnego, rocznych raportów z prac zespołu, sporządzanych zgodnie ze wzorem określonym w załączniku do regulaminu.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23. </w:t>
      </w:r>
      <w:r>
        <w:rPr>
          <w:color w:val="000000"/>
          <w:u w:color="000000"/>
        </w:rPr>
        <w:t>Zespół Koordynacyjny może występować do Ministra Zdrowia oraz do Prezesa Funduszu w sprawach związanych z realizacją programu lekowego.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24. </w:t>
      </w:r>
      <w:r>
        <w:rPr>
          <w:color w:val="000000"/>
          <w:u w:color="000000"/>
        </w:rPr>
        <w:t>Każda osoba powołana przez Prezesa Funduszu w skład Zespołu Koordynacyjnego obowiązana jest do zgłoszenia przewodniczącemu Zespołu ewentualnego konfliktu interesów oraz do zachowania w tajemnicy wszelkich informacji, które nabyła w związku z udziałem w pracach Zespołu.</w:t>
      </w:r>
    </w:p>
    <w:p w:rsidR="004E5571" w:rsidRDefault="00F642FC">
      <w:pPr>
        <w:keepLines/>
        <w:spacing w:before="120" w:after="120"/>
        <w:ind w:firstLine="340"/>
        <w:rPr>
          <w:color w:val="000000"/>
          <w:u w:color="000000"/>
        </w:rPr>
      </w:pPr>
      <w:r>
        <w:t>25. </w:t>
      </w:r>
      <w:r>
        <w:rPr>
          <w:color w:val="000000"/>
          <w:u w:color="000000"/>
        </w:rPr>
        <w:t>Obsługę administracyjną, w tym obsługę prawną na rzecz Zespołu Koordynacyjnego oraz jego członków zapewnia Jednostka Koordynująca oraz sekretariat znajdujący się w Jednostce Koordynującej, do którego zadań należy w szczególności:</w:t>
      </w:r>
    </w:p>
    <w:p w:rsidR="004E5571" w:rsidRDefault="00F642FC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archiwizacja dokumentów;</w:t>
      </w:r>
    </w:p>
    <w:p w:rsidR="004E5571" w:rsidRDefault="00F642FC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przekazywanie korespondencji;</w:t>
      </w:r>
    </w:p>
    <w:p w:rsidR="004E5571" w:rsidRDefault="00F642FC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kontaktowanie się z członkami Zespołu Koordynacyjnego;</w:t>
      </w:r>
    </w:p>
    <w:p w:rsidR="004E5571" w:rsidRDefault="00F642FC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zawiadamianie o spotkaniach oraz informowanie o decyzjach Zespołu Koordynacyjnego, ośrodka występującego z wnioskiem o kwalifikację do leczenia, kontynuację i zaprzestanie terapii.</w:t>
      </w:r>
    </w:p>
    <w:p w:rsidR="004E5571" w:rsidRDefault="00F642F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Załącznik do regulaminu</w:t>
      </w:r>
    </w:p>
    <w:p w:rsidR="004E5571" w:rsidRDefault="00F642F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ROCZNY RAPORT Z PRAC ZESPOŁU KOORDYNACYJNEGO*</w:t>
      </w:r>
    </w:p>
    <w:p w:rsidR="004E5571" w:rsidRDefault="00F642F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>Informacje ogólne: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106"/>
        <w:gridCol w:w="6451"/>
      </w:tblGrid>
      <w:tr w:rsidR="004E5571">
        <w:trPr>
          <w:trHeight w:val="18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Nazwa zespołu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Zespół Koordynacyjny ds. ……………………………….</w:t>
            </w:r>
          </w:p>
        </w:tc>
      </w:tr>
      <w:tr w:rsidR="004E5571">
        <w:trPr>
          <w:trHeight w:val="3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Data sporządzenia 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DD-MM-RRRR</w:t>
            </w:r>
          </w:p>
        </w:tc>
      </w:tr>
      <w:tr w:rsidR="004E5571">
        <w:trPr>
          <w:trHeight w:val="15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Okres sprawozdawczy (proszę wpisać rok)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t>RRRR</w:t>
            </w:r>
          </w:p>
        </w:tc>
      </w:tr>
    </w:tbl>
    <w:p w:rsidR="004E5571" w:rsidRDefault="00F642F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Przebieg i postęp realizacji zadań zespołu w okresie sprawozdawczym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  <w:t>Opis zrealizowanych zadań w okresie sprawozdawczym: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7546"/>
        <w:gridCol w:w="1890"/>
      </w:tblGrid>
      <w:tr w:rsidR="004E557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Liczba posiedzeń Zespołu: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stacjonarnych: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posiedzeń w formule online: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omawianych wniosków: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zakwalifikowanych do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 pierwszorazowo zakwalifikowanych do terapii: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33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pacjentów, u których podjęto decyzję o kontynuacji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odrzuconych,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dla pierwszorazowo zgłoszonych pacjentów: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liczba odrzuconych wniosków o kontynuację leczenia w programie: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Liczba wniosków o wyłączenie pacjenta z terapii, w tym: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 powodu rezygnacji pacjenta: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inne: (proszę wskazać)</w:t>
            </w:r>
          </w:p>
          <w:p w:rsidR="004E5571" w:rsidRDefault="00F642FC">
            <w:pPr>
              <w:jc w:val="left"/>
            </w:pPr>
            <w:r>
              <w:rPr>
                <w:sz w:val="20"/>
              </w:rPr>
              <w:t>1) ……………………………………………………………………………</w:t>
            </w:r>
          </w:p>
          <w:p w:rsidR="004E5571" w:rsidRDefault="00F642FC">
            <w:pPr>
              <w:jc w:val="left"/>
            </w:pPr>
            <w:r>
              <w:rPr>
                <w:sz w:val="20"/>
              </w:rPr>
              <w:t>2) ……………………………………………………………………………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  <w:p w:rsidR="004E5571" w:rsidRDefault="00F642FC">
            <w:pPr>
              <w:jc w:val="left"/>
            </w:pPr>
            <w:r>
              <w:rPr>
                <w:sz w:val="20"/>
              </w:rPr>
              <w:t>1) ……</w:t>
            </w:r>
          </w:p>
          <w:p w:rsidR="004E5571" w:rsidRDefault="00F642FC">
            <w:pPr>
              <w:jc w:val="left"/>
            </w:pPr>
            <w:r>
              <w:rPr>
                <w:sz w:val="20"/>
              </w:rPr>
              <w:t>2) ……</w:t>
            </w:r>
          </w:p>
        </w:tc>
      </w:tr>
    </w:tbl>
    <w:p w:rsidR="004E5571" w:rsidRDefault="00F642F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na temat odrzuconych wniosków: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9437"/>
      </w:tblGrid>
      <w:tr w:rsidR="004E5571">
        <w:trPr>
          <w:trHeight w:val="7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kwalifikację dla pacjentów pierwszorazowych:</w:t>
            </w:r>
          </w:p>
          <w:p w:rsidR="004E5571" w:rsidRDefault="00F642FC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4E5571" w:rsidRDefault="00F642FC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  <w:tr w:rsidR="004E5571">
        <w:trPr>
          <w:trHeight w:val="1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Przyczyny odrzucenia wniosków o kontynuację leczenia pacjentów:</w:t>
            </w:r>
          </w:p>
          <w:p w:rsidR="004E5571" w:rsidRDefault="00F642FC">
            <w:pPr>
              <w:jc w:val="left"/>
            </w:pPr>
            <w:r>
              <w:rPr>
                <w:i/>
              </w:rPr>
              <w:t>- należy podać najczęstsze przyczyny</w:t>
            </w:r>
          </w:p>
          <w:p w:rsidR="004E5571" w:rsidRDefault="00F642FC">
            <w:pPr>
              <w:jc w:val="left"/>
            </w:pPr>
            <w:r>
              <w:rPr>
                <w:i/>
              </w:rPr>
              <w:t xml:space="preserve">- jeżeli przyczyną było pojawienie się działań niepożądanych proszę o podanie nazwy leku oraz działania niepożądanego wraz z podaniem liczby takich dyskwalifikacji </w:t>
            </w:r>
          </w:p>
          <w:p w:rsidR="004E5571" w:rsidRDefault="00F642FC">
            <w:pPr>
              <w:jc w:val="left"/>
            </w:pPr>
            <w:r>
              <w:rPr>
                <w:i/>
              </w:rPr>
              <w:t>- informacje należy podawać w formie ogólnej</w:t>
            </w:r>
          </w:p>
        </w:tc>
      </w:tr>
    </w:tbl>
    <w:p w:rsidR="004E5571" w:rsidRDefault="00F642F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Dodatkowe informacje na temat realizacji programu lekowego/programów lekowych w tym realizacji dodatkowych zadań przez Zespół Koordynacyjny w okresie sprawozdawczym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E5571">
        <w:trPr>
          <w:trHeight w:val="27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4E5571" w:rsidRDefault="00F642F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Informacje o udziale w posiedzeniach Zespołu przedstawicieli stowarzyszeń pacjentów w okresie sprawozdawczym**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4666"/>
        <w:gridCol w:w="2040"/>
      </w:tblGrid>
      <w:tr w:rsidR="004E5571"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center"/>
              <w:rPr>
                <w:color w:val="000000"/>
                <w:u w:color="000000"/>
              </w:rPr>
            </w:pPr>
            <w:r>
              <w:t>Nazwa Stowarzyszenia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571" w:rsidRDefault="00F642FC">
            <w:pPr>
              <w:jc w:val="center"/>
              <w:rPr>
                <w:color w:val="000000"/>
                <w:u w:color="000000"/>
              </w:rPr>
            </w:pPr>
            <w:r>
              <w:t>Przedstawiciel Stowarzyszenia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571" w:rsidRDefault="00F642FC">
            <w:pPr>
              <w:jc w:val="center"/>
              <w:rPr>
                <w:color w:val="000000"/>
                <w:u w:color="000000"/>
              </w:rPr>
            </w:pPr>
            <w:r>
              <w:t xml:space="preserve">Data posiedzenia </w:t>
            </w:r>
          </w:p>
        </w:tc>
      </w:tr>
      <w:tr w:rsidR="004E5571"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(imię i nazwisko, funkcja)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571" w:rsidRDefault="00F642FC">
            <w:pPr>
              <w:jc w:val="center"/>
              <w:rPr>
                <w:color w:val="000000"/>
                <w:u w:color="000000"/>
              </w:rPr>
            </w:pPr>
            <w:r>
              <w:t>(DD-MM-RRRR)</w:t>
            </w:r>
          </w:p>
        </w:tc>
      </w:tr>
      <w:tr w:rsidR="004E557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c>
          <w:tcPr>
            <w:tcW w:w="33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66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4E5571" w:rsidRDefault="00F642F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Rekomendacje Zespołu Koordynacyjnego w zakresie proponowanych zmian w programach lekowych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4E5571">
        <w:trPr>
          <w:trHeight w:val="2340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4E5571" w:rsidRDefault="00F642F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Informacje nt. skuteczności leczenia pacjentów w programie lekowym - opracowanie na podstawie danych dostarczonych przez Fundusz oraz danych będących w posiadaniu Zespołu Koordynacyjnego***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2956"/>
        <w:gridCol w:w="4051"/>
      </w:tblGrid>
      <w:tr w:rsidR="004E5571">
        <w:trPr>
          <w:trHeight w:val="2340"/>
        </w:trPr>
        <w:tc>
          <w:tcPr>
            <w:tcW w:w="10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</w:tr>
      <w:tr w:rsidR="004E5571">
        <w:trPr>
          <w:trHeight w:val="840"/>
        </w:trPr>
        <w:tc>
          <w:tcPr>
            <w:tcW w:w="307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E5571" w:rsidRDefault="004E5571">
            <w:pPr>
              <w:jc w:val="center"/>
              <w:rPr>
                <w:color w:val="000000"/>
                <w:u w:color="000000"/>
              </w:rPr>
            </w:pPr>
          </w:p>
          <w:p w:rsidR="004E5571" w:rsidRDefault="00F642FC">
            <w:pPr>
              <w:jc w:val="center"/>
            </w:pPr>
            <w:r>
              <w:t>………………………</w:t>
            </w:r>
          </w:p>
        </w:tc>
        <w:tc>
          <w:tcPr>
            <w:tcW w:w="295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E5571" w:rsidRDefault="004E557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4E5571" w:rsidRDefault="004E5571">
            <w:pPr>
              <w:jc w:val="center"/>
              <w:rPr>
                <w:color w:val="000000"/>
                <w:u w:color="000000"/>
              </w:rPr>
            </w:pPr>
          </w:p>
          <w:p w:rsidR="004E5571" w:rsidRDefault="00F642FC">
            <w:pPr>
              <w:jc w:val="center"/>
            </w:pPr>
            <w:r>
              <w:t>………………………</w:t>
            </w:r>
          </w:p>
        </w:tc>
      </w:tr>
      <w:tr w:rsidR="004E5571"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</w:tcPr>
          <w:p w:rsidR="004E5571" w:rsidRDefault="00F642FC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data, podpis</w:t>
            </w:r>
          </w:p>
          <w:p w:rsidR="004E5571" w:rsidRDefault="00F642FC">
            <w:pPr>
              <w:jc w:val="center"/>
            </w:pPr>
            <w:r>
              <w:rPr>
                <w:b/>
                <w:i/>
              </w:rPr>
              <w:t>Przewodniczącego Zespołu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4E5571" w:rsidRDefault="004E5571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E5571" w:rsidRDefault="00F642FC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 xml:space="preserve">data, podpis </w:t>
            </w:r>
          </w:p>
          <w:p w:rsidR="004E5571" w:rsidRDefault="00F642FC">
            <w:pPr>
              <w:jc w:val="center"/>
            </w:pPr>
            <w:r>
              <w:rPr>
                <w:b/>
                <w:i/>
              </w:rPr>
              <w:t>Kierownika Jednostki Koordynującej</w:t>
            </w:r>
          </w:p>
        </w:tc>
      </w:tr>
    </w:tbl>
    <w:p w:rsidR="004E5571" w:rsidRDefault="00F642F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WAŻNE!</w:t>
      </w:r>
    </w:p>
    <w:p w:rsidR="004E5571" w:rsidRDefault="00F642F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*Uzupełniony raport należy przesłać do Prezesa Funduszu w terminie do dnia 30 kwietnia za rok poprzedni wyłącznie za pośrednictwem środków komunikacji elektronicznej, w tym </w:t>
      </w:r>
      <w:proofErr w:type="spellStart"/>
      <w:r>
        <w:rPr>
          <w:i/>
          <w:color w:val="000000"/>
          <w:u w:color="000000"/>
        </w:rPr>
        <w:t>ePUAP</w:t>
      </w:r>
      <w:proofErr w:type="spellEnd"/>
      <w:r>
        <w:rPr>
          <w:i/>
          <w:color w:val="000000"/>
          <w:u w:color="000000"/>
        </w:rPr>
        <w:t xml:space="preserve"> lub poczty elektronicznej w dwóch egzemplarzach. Jeden z egzemplarzy musi zostać przekazany w formie elektronicznej edytowalnej. </w:t>
      </w:r>
    </w:p>
    <w:p w:rsidR="004E5571" w:rsidRDefault="00F642F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** jeżeli nie dotyczy proszę w kolumnie nazwa stowarzyszenia wpisać "nie dotyczy".</w:t>
      </w:r>
    </w:p>
    <w:p w:rsidR="004E5571" w:rsidRDefault="00F642F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i/>
          <w:color w:val="000000"/>
          <w:u w:color="000000"/>
        </w:rPr>
        <w:t>***Narodowy Fundusz Zdrowia przekazuje dane dotyczące realizacji programu lekowego za rok poprzedni do dnia 28 lutego kolejnego roku.</w:t>
      </w:r>
    </w:p>
    <w:sectPr w:rsidR="004E5571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12C" w:rsidRDefault="0037612C" w:rsidP="0037612C">
      <w:r>
        <w:separator/>
      </w:r>
    </w:p>
  </w:endnote>
  <w:endnote w:type="continuationSeparator" w:id="0">
    <w:p w:rsidR="0037612C" w:rsidRDefault="0037612C" w:rsidP="0037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12C" w:rsidRDefault="0037612C" w:rsidP="0037612C">
      <w:r>
        <w:separator/>
      </w:r>
    </w:p>
  </w:footnote>
  <w:footnote w:type="continuationSeparator" w:id="0">
    <w:p w:rsidR="0037612C" w:rsidRDefault="0037612C" w:rsidP="0037612C">
      <w:r>
        <w:continuationSeparator/>
      </w:r>
    </w:p>
  </w:footnote>
  <w:footnote w:id="1">
    <w:p w:rsidR="0037612C" w:rsidRDefault="0037612C" w:rsidP="0037612C">
      <w:pPr>
        <w:pStyle w:val="Tekstprzypisudolnego"/>
      </w:pPr>
      <w:r>
        <w:rPr>
          <w:rStyle w:val="Odwoanieprzypisudolnego"/>
        </w:rPr>
        <w:footnoteRef/>
      </w:r>
      <w:r>
        <w:t xml:space="preserve"> Decyzje, o których mowa w niniejszym regulaminie nie są decyzjami administracyjnymi w rozumieniu przepisów</w:t>
      </w:r>
    </w:p>
    <w:p w:rsidR="0037612C" w:rsidRDefault="0037612C" w:rsidP="0037612C">
      <w:pPr>
        <w:pStyle w:val="Tekstprzypisudolnego"/>
      </w:pPr>
      <w:r>
        <w:t xml:space="preserve">ustawy z dnia 14 czerwca 1960 r. - Kodeks postępowania administracyjnego (Dz. U. z 2022 r. poz. 2000, z </w:t>
      </w:r>
      <w:proofErr w:type="spellStart"/>
      <w:r>
        <w:t>późn</w:t>
      </w:r>
      <w:proofErr w:type="spellEnd"/>
      <w:r>
        <w:t>. zm.).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E5571"/>
    <w:rsid w:val="002E49B2"/>
    <w:rsid w:val="0037612C"/>
    <w:rsid w:val="00494CC5"/>
    <w:rsid w:val="004A14EE"/>
    <w:rsid w:val="004E5571"/>
    <w:rsid w:val="008F6867"/>
    <w:rsid w:val="00E24002"/>
    <w:rsid w:val="00F6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C6C4"/>
  <w15:docId w15:val="{610A76BC-B348-4814-8C86-17A706E4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12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12C"/>
  </w:style>
  <w:style w:type="character" w:styleId="Odwoanieprzypisudolnego">
    <w:name w:val="footnote reference"/>
    <w:basedOn w:val="Domylnaczcionkaakapitu"/>
    <w:uiPriority w:val="99"/>
    <w:semiHidden/>
    <w:unhideWhenUsed/>
    <w:rsid w:val="003761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898B-947B-4B27-A5FE-7892A5C6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1426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00SVSCCM2016</Company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określenia warunków zawierania i realizacji umów w rodzaju leczenie szpitalne w zakresie programy lekowe</dc:subject>
  <dc:creator>alicja.michalak</dc:creator>
  <cp:lastModifiedBy>Rodak Agata</cp:lastModifiedBy>
  <cp:revision>12</cp:revision>
  <dcterms:created xsi:type="dcterms:W3CDTF">2023-04-21T09:17:00Z</dcterms:created>
  <dcterms:modified xsi:type="dcterms:W3CDTF">2023-09-08T10:44:00Z</dcterms:modified>
  <cp:category>Akt prawny</cp:category>
</cp:coreProperties>
</file>