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31" w:rsidRDefault="007F05ED">
      <w:pPr>
        <w:keepNext/>
        <w:spacing w:before="120" w:after="120" w:line="360" w:lineRule="auto"/>
        <w:ind w:left="4535"/>
        <w:jc w:val="left"/>
      </w:pPr>
      <w:r>
        <w:t>Załącznik Nr </w:t>
      </w:r>
      <w:r w:rsidR="00B26722">
        <w:t>9</w:t>
      </w:r>
      <w:bookmarkStart w:id="0" w:name="_GoBack"/>
      <w:bookmarkEnd w:id="0"/>
      <w:r w:rsidR="00BB0B73">
        <w:t> </w:t>
      </w:r>
      <w:r>
        <w:t>do zarządzenia Nr </w:t>
      </w:r>
      <w:r w:rsidR="00BB0B73">
        <w:t>…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BB0B73">
        <w:t>………</w:t>
      </w:r>
      <w:r>
        <w:t xml:space="preserve"> 2023 r.</w:t>
      </w:r>
    </w:p>
    <w:p w:rsidR="00AC7F31" w:rsidRDefault="007F05ED">
      <w:pPr>
        <w:keepNext/>
        <w:spacing w:after="480"/>
        <w:jc w:val="center"/>
      </w:pPr>
      <w:r>
        <w:rPr>
          <w:b/>
        </w:rPr>
        <w:t>Zakres działania zespołu koordynacyjnego odpowiedzialnego za kwalifikację do leczenia chorych na rdzeniowy zanik mięśni oraz weryfikację jego skuteczności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971"/>
        <w:gridCol w:w="6526"/>
      </w:tblGrid>
      <w:tr w:rsidR="00AC7F31">
        <w:trPr>
          <w:trHeight w:val="16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b/>
                <w:sz w:val="20"/>
              </w:rPr>
              <w:t>Charakterystyka świadczenia</w:t>
            </w:r>
          </w:p>
        </w:tc>
      </w:tr>
      <w:tr w:rsidR="00AC7F31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kompetencje zespołu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kwalifikacja do leczenia chorych na rdzeniowy zanik mięśni oraz weryfikacja jego skuteczności</w:t>
            </w:r>
          </w:p>
        </w:tc>
      </w:tr>
      <w:tr w:rsidR="00AC7F31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zakres świadczenia – programy lekowe objęte kwalifikacją i weryfikacją leczenia przez zespół koordynacyjny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Leczenie chorych na rdzeniowy zanik mięśni</w:t>
            </w:r>
          </w:p>
        </w:tc>
      </w:tr>
      <w:tr w:rsidR="00AC7F31">
        <w:trPr>
          <w:trHeight w:val="4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choroby i problemy zdrowotne (wg ICD 10) objęte świadczeniem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G12.0 – Rdzeniowy zanik mięśni, postać dziecięca, typ I [</w:t>
            </w:r>
            <w:proofErr w:type="spellStart"/>
            <w:r>
              <w:rPr>
                <w:sz w:val="20"/>
              </w:rPr>
              <w:t>Werdniga</w:t>
            </w:r>
            <w:proofErr w:type="spellEnd"/>
            <w:r>
              <w:rPr>
                <w:sz w:val="20"/>
              </w:rPr>
              <w:t>-Hoffmana]</w:t>
            </w:r>
          </w:p>
          <w:p w:rsidR="00AC7F31" w:rsidRDefault="007F05ED">
            <w:pPr>
              <w:jc w:val="left"/>
            </w:pPr>
            <w:r>
              <w:rPr>
                <w:sz w:val="20"/>
              </w:rPr>
              <w:t>G12.1 - Inne dziedziczne zaniki mięśni pochodzenia rdzeniowego</w:t>
            </w:r>
          </w:p>
        </w:tc>
      </w:tr>
      <w:tr w:rsidR="00AC7F31">
        <w:trPr>
          <w:trHeight w:val="16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 xml:space="preserve">świadczenia skojarzone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nie dotyczy</w:t>
            </w:r>
          </w:p>
        </w:tc>
      </w:tr>
      <w:tr w:rsidR="00AC7F31">
        <w:trPr>
          <w:trHeight w:val="5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oznaczenie zespołu koordynacyjnego odpowiadającego za kwalifikację i weryfikację leczenia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Zespół Koordynacyjny ds. leczenia chorych na rdzeniowy zanik mięśni.</w:t>
            </w:r>
          </w:p>
        </w:tc>
      </w:tr>
      <w:tr w:rsidR="00AC7F31">
        <w:trPr>
          <w:trHeight w:val="58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jednostka koordynująca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Instytut "Pomnik - Centrum Zdrowia Dziecka"</w:t>
            </w:r>
          </w:p>
          <w:p w:rsidR="00AC7F31" w:rsidRDefault="007F05ED">
            <w:pPr>
              <w:jc w:val="left"/>
            </w:pPr>
            <w:r>
              <w:rPr>
                <w:sz w:val="20"/>
              </w:rPr>
              <w:t xml:space="preserve">Al. Dzieci Polskich 20, </w:t>
            </w:r>
          </w:p>
          <w:p w:rsidR="00AC7F31" w:rsidRDefault="007F05ED">
            <w:pPr>
              <w:jc w:val="left"/>
            </w:pPr>
            <w:r>
              <w:rPr>
                <w:sz w:val="20"/>
              </w:rPr>
              <w:t>04-730 Warszawa</w:t>
            </w:r>
          </w:p>
        </w:tc>
      </w:tr>
      <w:tr w:rsidR="00AC7F31">
        <w:trPr>
          <w:trHeight w:val="5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kwalifikacje lekarzy specjalistów – członków zespołu koordynacyjnego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lekarze specjaliści w dziedzinie neurologii, neurologii dziecięcej, genetyki klinicznej</w:t>
            </w:r>
          </w:p>
        </w:tc>
      </w:tr>
      <w:tr w:rsidR="00AC7F31">
        <w:trPr>
          <w:trHeight w:val="79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zasady kwalifikacji chorych wymagających udzielenia świadczenia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kryteria kwalifikacji zostały określone w opisie programu lekowego</w:t>
            </w:r>
          </w:p>
        </w:tc>
      </w:tr>
      <w:tr w:rsidR="00AC7F31">
        <w:trPr>
          <w:trHeight w:val="55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1.9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specyfikacja zasadniczych procedur medycznych wykonywanych w trakcie udzielania świadczenia (wg ICD 9 CM)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F31" w:rsidRDefault="007F05ED">
            <w:pPr>
              <w:jc w:val="left"/>
            </w:pPr>
            <w:r>
              <w:rPr>
                <w:sz w:val="20"/>
              </w:rPr>
              <w:t>89.00 – porada lekarska, konsultacja, asysta</w:t>
            </w:r>
          </w:p>
        </w:tc>
      </w:tr>
    </w:tbl>
    <w:p w:rsidR="00AC7F31" w:rsidRDefault="007F05E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2"/>
      </w:tblGrid>
      <w:tr w:rsidR="00AC7F31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7F05ED">
            <w:pPr>
              <w:jc w:val="left"/>
            </w:pPr>
            <w:r>
              <w:lastRenderedPageBreak/>
              <w:t xml:space="preserve">2. </w:t>
            </w:r>
            <w:r>
              <w:rPr>
                <w:b/>
              </w:rPr>
              <w:t>Wzory dokumentów niezbędnych dla kwalifikacji oraz monitorowania leczenia pacjenta ustalone przez Zespół Koordynacyjny ds. leczenia chorych na rdzeniowy zanik mięśni</w:t>
            </w:r>
          </w:p>
        </w:tc>
      </w:tr>
    </w:tbl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</w:rPr>
        <w:t>I A. WZÓR WNIOSKU O KWALIFIKACJĘ DO LECZENIA W PROGRAMIE LECZENIE CHORYCH NA RDZENIOWY ZANIK MIĘŚNI (ICD-10 G 12.0, G12.1) DLA LEKU ZOLGENSMA (ONASEMNOGEN ABEPARWOWEK)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 …………………………………………………………………………....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 ……………………………………………………………………………..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PESEL: ……………………………………………………………………………………...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Płeć: K/M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Jednostka wystawiająca wniosek (pełna nazwa):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………………………………………………………………………….................................................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Lek wnioskowany: …………………………………………………………………….....................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Wynik badania genetycznego – </w:t>
      </w:r>
      <w:proofErr w:type="spellStart"/>
      <w:r>
        <w:rPr>
          <w:color w:val="000000"/>
          <w:u w:color="000000"/>
        </w:rPr>
        <w:t>bialleliczna</w:t>
      </w:r>
      <w:proofErr w:type="spellEnd"/>
      <w:r>
        <w:rPr>
          <w:color w:val="000000"/>
          <w:u w:color="000000"/>
        </w:rPr>
        <w:t xml:space="preserve"> mutacja genu SMN1 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Wynik badania genetycznego – liczba kopii genu SMN2 (proszę podać liczbę) …………............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Typ SMA: SMA1 SMA2 SMA3 </w:t>
      </w:r>
      <w:proofErr w:type="spellStart"/>
      <w:r>
        <w:rPr>
          <w:color w:val="000000"/>
          <w:u w:color="000000"/>
        </w:rPr>
        <w:t>przedobjawowy</w:t>
      </w:r>
      <w:proofErr w:type="spellEnd"/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Dotychczasowe leczenie (w ramach programu lekowego, badania klinicznego, programu wczesnego dostępu, innych źródeł finansowania):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a. </w:t>
      </w:r>
      <w:proofErr w:type="spellStart"/>
      <w:r>
        <w:rPr>
          <w:color w:val="000000"/>
          <w:u w:color="000000"/>
        </w:rPr>
        <w:t>Nusinersenem</w:t>
      </w:r>
      <w:proofErr w:type="spell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b. </w:t>
      </w:r>
      <w:proofErr w:type="spellStart"/>
      <w:r>
        <w:rPr>
          <w:color w:val="000000"/>
          <w:u w:color="000000"/>
        </w:rPr>
        <w:t>Risdiplamem</w:t>
      </w:r>
      <w:proofErr w:type="spell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c. </w:t>
      </w:r>
      <w:proofErr w:type="spellStart"/>
      <w:r>
        <w:rPr>
          <w:color w:val="000000"/>
          <w:u w:color="000000"/>
        </w:rPr>
        <w:t>Branaplamem</w:t>
      </w:r>
      <w:proofErr w:type="spellEnd"/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Ocena w skali funkcjonalnej CHOP-INTEND - proszę podać sumę punktów: ……………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Aktualne informacje o szczepieniach obowiązkowych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Zachowana zdolność połykania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Tracheostomia i wentylacja mechaniczna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Niewydolność oddechowa od urodzenia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Masa ciała (w kg) .................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 xml:space="preserve">Zaburzenia połykania wymagające karmienia z zastosowaniem sondy </w:t>
      </w:r>
      <w:proofErr w:type="spellStart"/>
      <w:r>
        <w:rPr>
          <w:color w:val="000000"/>
          <w:u w:color="000000"/>
        </w:rPr>
        <w:t>dożołądkowej</w:t>
      </w:r>
      <w:proofErr w:type="spellEnd"/>
      <w:r>
        <w:rPr>
          <w:color w:val="000000"/>
          <w:u w:color="000000"/>
        </w:rPr>
        <w:t xml:space="preserve"> lub gastrostomii odżywczej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Aktywna infekcja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Choroby współistniejące</w:t>
      </w:r>
      <w:r>
        <w:rPr>
          <w:color w:val="000000"/>
          <w:u w:color="000000"/>
        </w:rPr>
        <w:tab/>
        <w:t>(proszę wymienić)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uniemożliwiające podanie leczenia w ocenie lekarza prowadzącego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uniemożliwiające podanie leczenia w ocenie Zespołu Koordynacyjnego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 xml:space="preserve">nadwrażliwość na substancję czynną lub substancje pomocnicze, znana alergia lub nadwrażliwość na </w:t>
      </w:r>
      <w:proofErr w:type="spellStart"/>
      <w:r>
        <w:rPr>
          <w:color w:val="000000"/>
          <w:u w:color="000000"/>
        </w:rPr>
        <w:t>prednizolon</w:t>
      </w:r>
      <w:proofErr w:type="spellEnd"/>
      <w:r>
        <w:rPr>
          <w:color w:val="000000"/>
          <w:u w:color="000000"/>
        </w:rPr>
        <w:t xml:space="preserve"> lub inne </w:t>
      </w:r>
      <w:proofErr w:type="spellStart"/>
      <w:r>
        <w:rPr>
          <w:color w:val="000000"/>
          <w:u w:color="000000"/>
        </w:rPr>
        <w:t>glikokortykosteroidy</w:t>
      </w:r>
      <w:proofErr w:type="spellEnd"/>
      <w:r>
        <w:rPr>
          <w:color w:val="000000"/>
          <w:u w:color="000000"/>
        </w:rPr>
        <w:t xml:space="preserve"> lub ich substancje pomocnicze</w:t>
      </w:r>
      <w:r>
        <w:rPr>
          <w:color w:val="000000"/>
          <w:u w:color="000000"/>
        </w:rPr>
        <w:tab/>
        <w:t>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Miano przeciwciał przeciwko adenowirusowi o </w:t>
      </w:r>
      <w:proofErr w:type="spellStart"/>
      <w:r>
        <w:rPr>
          <w:color w:val="000000"/>
          <w:u w:color="000000"/>
        </w:rPr>
        <w:t>serotypie</w:t>
      </w:r>
      <w:proofErr w:type="spellEnd"/>
      <w:r>
        <w:rPr>
          <w:color w:val="000000"/>
          <w:u w:color="000000"/>
        </w:rPr>
        <w:t xml:space="preserve"> 9 (AAV9)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22. </w:t>
      </w:r>
      <w:r>
        <w:rPr>
          <w:color w:val="000000"/>
          <w:u w:color="000000"/>
        </w:rPr>
        <w:t>Wyniki badań laboratoryjnych: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GGTP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b. </w:t>
      </w:r>
      <w:proofErr w:type="spellStart"/>
      <w:r>
        <w:rPr>
          <w:color w:val="000000"/>
          <w:u w:color="000000"/>
        </w:rPr>
        <w:t>AlAT</w:t>
      </w:r>
      <w:proofErr w:type="spellEnd"/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c. </w:t>
      </w:r>
      <w:proofErr w:type="spellStart"/>
      <w:r>
        <w:rPr>
          <w:color w:val="000000"/>
          <w:u w:color="000000"/>
        </w:rPr>
        <w:t>AspAT</w:t>
      </w:r>
      <w:proofErr w:type="spellEnd"/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d. BILIRUBINA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e. KREATYNINA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f. HEMOGLOBINA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g. BIAŁE KRWINKI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h. PLT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i. STĘŻENIE TROPONINY I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 xml:space="preserve">Stwierdza się, że pacjent </w:t>
      </w:r>
      <w:r>
        <w:rPr>
          <w:i/>
          <w:color w:val="000000"/>
          <w:u w:color="000000"/>
        </w:rPr>
        <w:t>spełnia/ nie spełnia</w:t>
      </w:r>
      <w:r>
        <w:rPr>
          <w:color w:val="000000"/>
          <w:u w:color="000000"/>
        </w:rPr>
        <w:t xml:space="preserve"> wszystkie pozostałe kryteria umożliwiające leczenie zgodnie z opisem programu lekowego.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 xml:space="preserve">U pacjenta w chwili obecnej </w:t>
      </w:r>
      <w:r>
        <w:rPr>
          <w:i/>
          <w:color w:val="000000"/>
          <w:u w:color="000000"/>
        </w:rPr>
        <w:t>stwierdza/ nie stwierdza się</w:t>
      </w:r>
      <w:r>
        <w:rPr>
          <w:color w:val="000000"/>
          <w:u w:color="000000"/>
        </w:rPr>
        <w:t xml:space="preserve"> kryteriów stanowiących przeciwwskazania do włączenia do programu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Opis pacjenta: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lekarza wnioskującego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aps/>
          <w:color w:val="000000"/>
          <w:u w:color="000000"/>
        </w:rPr>
        <w:lastRenderedPageBreak/>
        <w:t>I b.</w:t>
      </w:r>
      <w:r>
        <w:rPr>
          <w:b/>
          <w:caps/>
          <w:color w:val="000000"/>
          <w:u w:color="000000"/>
        </w:rPr>
        <w:tab/>
        <w:t>ZAŁĄCZNIK DO WNIOSKU O ZAKWALIFIKOWANIE PACJENTA DO LECZENIA W PROGRAMIE LECZENIA CHORYCH NA rdzeniowY zanik mięśni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 z art. 188 oraz art. 188c ustawy o świadczeniach opieki zdrowotnej finansowanych ze środków publicznych.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mojego dziecka lekiem </w:t>
      </w:r>
      <w:proofErr w:type="spellStart"/>
      <w:r>
        <w:rPr>
          <w:color w:val="000000"/>
          <w:u w:color="000000"/>
        </w:rPr>
        <w:t>onasemnogen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abeparwowek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1"/>
        <w:gridCol w:w="2521"/>
      </w:tblGrid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7F05E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______________________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F31" w:rsidRDefault="007F05ED">
            <w:pPr>
              <w:jc w:val="center"/>
              <w:rPr>
                <w:color w:val="000000"/>
                <w:u w:color="000000"/>
              </w:rPr>
            </w:pPr>
            <w:r>
              <w:t>________________________________________</w:t>
            </w:r>
          </w:p>
          <w:p w:rsidR="00AC7F31" w:rsidRDefault="007F05ED">
            <w:pPr>
              <w:jc w:val="center"/>
            </w:pPr>
            <w:r>
              <w:rPr>
                <w:sz w:val="18"/>
              </w:rPr>
              <w:t>Podpis rodziców lub opiekuna</w:t>
            </w: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7F05ED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______________________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F31" w:rsidRDefault="007F05ED">
            <w:pPr>
              <w:jc w:val="center"/>
              <w:rPr>
                <w:color w:val="000000"/>
                <w:u w:color="000000"/>
              </w:rPr>
            </w:pPr>
            <w:r>
              <w:t>_______________________________________</w:t>
            </w:r>
          </w:p>
          <w:p w:rsidR="00AC7F31" w:rsidRDefault="007F05ED">
            <w:pPr>
              <w:jc w:val="center"/>
            </w:pPr>
            <w:r>
              <w:rPr>
                <w:sz w:val="18"/>
              </w:rPr>
              <w:t>Podpis lekarza</w:t>
            </w: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RODO).</w:t>
      </w:r>
    </w:p>
    <w:p w:rsidR="00AC7F31" w:rsidRDefault="007F05E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 C. WZÓR WNIOSKU O KWALIFIKACJĘ DO LECZENIA W PROGRAMIE LECZENIE CHORYCH NA RDZENIOWY ZANIK MIĘŚNI (ICD-10 G 12.0, G12.1) DLA LEKU EVRYSDI (RYSDYPLAM)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521"/>
        <w:gridCol w:w="2521"/>
      </w:tblGrid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Nazwisko:…………………………………………………………………………....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Data urodzenia:……………………………………………………………………………..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PESEL:……………………………………………………………………………………...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Płeć: K/M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Jednostka wystawiająca wniosek (pełna nazwa):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……………………………………………………………………….......................................................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Lek wnioskowany:…………………………………………………………………….........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Wynik badania genetycznego – mutacja genu SMN1 TAK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Wynik badania genetycznego – liczba kopii genu SMN2 (proszę podać liczbę)…………..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Typ SMA: SMA1 SMA2 SMA3 </w:t>
      </w:r>
      <w:proofErr w:type="spellStart"/>
      <w:r>
        <w:rPr>
          <w:color w:val="000000"/>
          <w:u w:color="000000"/>
        </w:rPr>
        <w:t>przedobjawowy</w:t>
      </w:r>
      <w:proofErr w:type="spellEnd"/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Wiek wystąpienia objawów: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Dotychczas leczony </w:t>
      </w:r>
      <w:proofErr w:type="spellStart"/>
      <w:r>
        <w:rPr>
          <w:color w:val="000000"/>
          <w:u w:color="000000"/>
        </w:rPr>
        <w:t>rysdyplamem</w:t>
      </w:r>
      <w:proofErr w:type="spellEnd"/>
      <w:r>
        <w:rPr>
          <w:color w:val="000000"/>
          <w:u w:color="000000"/>
        </w:rPr>
        <w:t xml:space="preserve"> 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Jeśli tak – data rozpoczęcia leczenia………………….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Liczba punktów w momencie rozpoczęcia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Dotychczas leczony </w:t>
      </w:r>
      <w:proofErr w:type="spellStart"/>
      <w:r>
        <w:rPr>
          <w:color w:val="000000"/>
          <w:u w:color="000000"/>
        </w:rPr>
        <w:t>nusinersenem</w:t>
      </w:r>
      <w:proofErr w:type="spellEnd"/>
      <w:r>
        <w:rPr>
          <w:color w:val="000000"/>
          <w:u w:color="000000"/>
        </w:rPr>
        <w:t xml:space="preserve"> 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Jeśli TAK: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data rozpoczęcia leczenia…………………..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Data zakończenia leczenia 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 Liczba punktów w momencie rozpoczęcia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d. Liczba punktów w momencie zakończenia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e. Liczba podanych dawek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 xml:space="preserve">Dotychczas leczony </w:t>
      </w:r>
      <w:proofErr w:type="spellStart"/>
      <w:r>
        <w:rPr>
          <w:color w:val="000000"/>
          <w:u w:color="000000"/>
        </w:rPr>
        <w:t>branaplamem</w:t>
      </w:r>
      <w:proofErr w:type="spellEnd"/>
      <w:r>
        <w:rPr>
          <w:color w:val="000000"/>
          <w:u w:color="000000"/>
        </w:rPr>
        <w:t xml:space="preserve"> 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Jeśli TAK: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data rozpoczęcia leczenia…………………..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Data zakończenia leczenia 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 Liczba punktów w momencie rozpoczęcia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d. Liczba punktów w momencie zakończenia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e. Liczba podanych dawek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 xml:space="preserve">Dotychczas leczony </w:t>
      </w:r>
      <w:proofErr w:type="spellStart"/>
      <w:r>
        <w:rPr>
          <w:color w:val="000000"/>
          <w:u w:color="000000"/>
        </w:rPr>
        <w:t>onasemnogenem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abeparwowek</w:t>
      </w:r>
      <w:proofErr w:type="spellEnd"/>
      <w:r>
        <w:rPr>
          <w:color w:val="000000"/>
          <w:u w:color="000000"/>
        </w:rPr>
        <w:t xml:space="preserve"> 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Jeśli TAK: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data podania leku…………………..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Liczba punktów w momencie rozpoczęcia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c. Liczba punktów w momencie zakończenia leczenia: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Ocena w skali funkcjonalnej wybranej odpowiednio dla wieku i stopnia zaawansowania objawów w momencie kwalifikacji – proszę podać sumę punktów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CHOP-INTEND…………..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HINE……………………...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lub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Skala HFMSE……………………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Wentylacja TAK / NIE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Jeśli TAK: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rodzaj: INWAZYJNA / NIEINWAZYJNA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ile godzin dziennie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17. </w:t>
      </w:r>
      <w:r>
        <w:rPr>
          <w:color w:val="000000"/>
          <w:u w:color="000000"/>
        </w:rPr>
        <w:t>Żywienie dojelitowe TAK / NIE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Ocena funkcji narządów: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a. Ocena funkcji wątroby PRAWIDŁOWA / NIEPRAWIDŁOWA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b. Ocena funkcji nerek PRAWIDŁOWA / NIEPRAWIDŁOWA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 xml:space="preserve">Stwierdza się, że pacjent </w:t>
      </w:r>
      <w:r>
        <w:rPr>
          <w:i/>
          <w:color w:val="000000"/>
          <w:u w:color="000000"/>
        </w:rPr>
        <w:t>spełnia/ nie spełnia</w:t>
      </w:r>
      <w:r>
        <w:rPr>
          <w:color w:val="000000"/>
          <w:u w:color="000000"/>
        </w:rPr>
        <w:t xml:space="preserve"> wszystkie pozostałe kryteria umożliwiające leczenie zgodnie z opisem programu lekowego.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 xml:space="preserve">U pacjenta w chwili obecnej </w:t>
      </w:r>
      <w:r>
        <w:rPr>
          <w:i/>
          <w:color w:val="000000"/>
          <w:u w:color="000000"/>
        </w:rPr>
        <w:t>stwierdza/ nie stwierdza się</w:t>
      </w:r>
      <w:r>
        <w:rPr>
          <w:color w:val="000000"/>
          <w:u w:color="000000"/>
        </w:rPr>
        <w:t xml:space="preserve"> kryteriów wyłączenia z programu</w:t>
      </w:r>
    </w:p>
    <w:p w:rsidR="00AC7F31" w:rsidRDefault="007F05ED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Opis pacjenta: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</w:t>
      </w:r>
    </w:p>
    <w:p w:rsidR="00AC7F31" w:rsidRDefault="007F05ED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 i podpis lekarza wnioskującego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caps/>
          <w:color w:val="000000"/>
          <w:u w:color="000000"/>
        </w:rPr>
        <w:lastRenderedPageBreak/>
        <w:t>I D.</w:t>
      </w:r>
      <w:r>
        <w:rPr>
          <w:b/>
          <w:caps/>
          <w:color w:val="000000"/>
          <w:u w:color="000000"/>
        </w:rPr>
        <w:tab/>
        <w:t>ZAŁĄCZNIK DO WNIOSKU O ZAKWALIFIKOWANIE PACJENTA DO LECZENIA W PROGRAMIE LECZENIA CHORYCH NA rdzeniowY zanik mięśni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521"/>
        <w:gridCol w:w="2521"/>
        <w:gridCol w:w="2505"/>
      </w:tblGrid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</w:tr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 z art. 188 oraz art. 188c ustawy o świadczeniach opieki zdrowotnej finansowanych ze środków publicznych.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:rsidR="00AC7F31" w:rsidRDefault="007F05E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(na leczenie mojego dziecka*) </w:t>
      </w:r>
      <w:proofErr w:type="spellStart"/>
      <w:r>
        <w:rPr>
          <w:color w:val="000000"/>
          <w:u w:color="000000"/>
        </w:rPr>
        <w:t>rysdyplamem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2521"/>
        <w:gridCol w:w="2521"/>
        <w:gridCol w:w="2505"/>
      </w:tblGrid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  <w:p w:rsidR="00AC7F31" w:rsidRDefault="00AC7F31"/>
          <w:p w:rsidR="00AC7F31" w:rsidRDefault="00AC7F31"/>
          <w:p w:rsidR="00AC7F31" w:rsidRDefault="00AC7F31"/>
          <w:p w:rsidR="00AC7F31" w:rsidRDefault="007F05ED">
            <w:pPr>
              <w:jc w:val="left"/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_____________</w:t>
            </w:r>
            <w:r>
              <w:rPr>
                <w:sz w:val="20"/>
              </w:rPr>
              <w:tab/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  <w:p w:rsidR="00AC7F31" w:rsidRDefault="00AC7F31"/>
          <w:p w:rsidR="00AC7F31" w:rsidRDefault="00AC7F31"/>
          <w:p w:rsidR="00AC7F31" w:rsidRDefault="00AC7F31"/>
          <w:p w:rsidR="00AC7F31" w:rsidRDefault="00AC7F31"/>
          <w:p w:rsidR="00AC7F31" w:rsidRDefault="007F05ED">
            <w:pPr>
              <w:jc w:val="center"/>
            </w:pPr>
            <w:r>
              <w:rPr>
                <w:i/>
                <w:sz w:val="18"/>
              </w:rPr>
              <w:t>_____________________________________________________</w:t>
            </w:r>
          </w:p>
          <w:p w:rsidR="00AC7F31" w:rsidRDefault="007F05ED">
            <w:pPr>
              <w:jc w:val="center"/>
            </w:pPr>
            <w:r>
              <w:rPr>
                <w:i/>
                <w:sz w:val="18"/>
              </w:rPr>
              <w:t>Podpis pacjenta (w przypadku dziecka podpis rodziców lub opiekuna)</w:t>
            </w:r>
          </w:p>
        </w:tc>
      </w:tr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left"/>
              <w:rPr>
                <w:color w:val="000000"/>
                <w:u w:color="000000"/>
              </w:rPr>
            </w:pPr>
          </w:p>
          <w:p w:rsidR="00AC7F31" w:rsidRDefault="00AC7F31"/>
          <w:p w:rsidR="00AC7F31" w:rsidRDefault="00AC7F31"/>
          <w:p w:rsidR="00AC7F31" w:rsidRDefault="00AC7F31"/>
          <w:p w:rsidR="00AC7F31" w:rsidRDefault="007F05ED">
            <w:pPr>
              <w:jc w:val="center"/>
            </w:pPr>
            <w:r>
              <w:rPr>
                <w:sz w:val="20"/>
              </w:rPr>
              <w:t>Data</w:t>
            </w:r>
            <w:r>
              <w:rPr>
                <w:sz w:val="20"/>
              </w:rPr>
              <w:tab/>
              <w:t>_______________</w:t>
            </w:r>
          </w:p>
        </w:tc>
        <w:tc>
          <w:tcPr>
            <w:tcW w:w="7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  <w:p w:rsidR="00AC7F31" w:rsidRDefault="00AC7F31"/>
          <w:p w:rsidR="00AC7F31" w:rsidRDefault="00AC7F31"/>
          <w:p w:rsidR="00AC7F31" w:rsidRDefault="00AC7F31"/>
          <w:p w:rsidR="00AC7F31" w:rsidRDefault="00AC7F31"/>
          <w:p w:rsidR="00AC7F31" w:rsidRDefault="007F05ED">
            <w:pPr>
              <w:jc w:val="center"/>
            </w:pPr>
            <w:r>
              <w:rPr>
                <w:i/>
                <w:sz w:val="18"/>
              </w:rPr>
              <w:t>____________________________________________________</w:t>
            </w:r>
          </w:p>
          <w:p w:rsidR="00AC7F31" w:rsidRDefault="007F05ED">
            <w:pPr>
              <w:jc w:val="center"/>
            </w:pPr>
            <w:r>
              <w:rPr>
                <w:i/>
                <w:sz w:val="18"/>
              </w:rPr>
              <w:t>Podpis lekarza</w:t>
            </w:r>
          </w:p>
        </w:tc>
      </w:tr>
      <w:tr w:rsidR="00AC7F31"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AC7F31" w:rsidRDefault="00AC7F31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C7F31" w:rsidRDefault="007F05E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 - RODO).</w:t>
      </w:r>
    </w:p>
    <w:sectPr w:rsidR="00AC7F3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AC7F31"/>
    <w:rsid w:val="00333B21"/>
    <w:rsid w:val="007F05ED"/>
    <w:rsid w:val="00AC7F31"/>
    <w:rsid w:val="00B26722"/>
    <w:rsid w:val="00B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8B4E"/>
  <w15:docId w15:val="{905F270E-5559-4B81-9385-6A6C38CE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alicja.michalak</dc:creator>
  <cp:lastModifiedBy>Rodak Agata</cp:lastModifiedBy>
  <cp:revision>11</cp:revision>
  <dcterms:created xsi:type="dcterms:W3CDTF">2023-04-21T08:52:00Z</dcterms:created>
  <dcterms:modified xsi:type="dcterms:W3CDTF">2023-09-08T10:28:00Z</dcterms:modified>
  <cp:category>Akt prawny</cp:category>
</cp:coreProperties>
</file>