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06" w:rsidRPr="004B762A" w:rsidRDefault="00871606" w:rsidP="00871606">
      <w:pPr>
        <w:spacing w:before="120" w:after="120"/>
        <w:jc w:val="center"/>
        <w:rPr>
          <w:rFonts w:asciiTheme="minorHAnsi" w:hAnsiTheme="minorHAnsi" w:cstheme="minorHAnsi"/>
          <w:b/>
          <w:color w:val="000000"/>
          <w:sz w:val="24"/>
          <w:u w:color="000000"/>
        </w:rPr>
      </w:pPr>
      <w:r w:rsidRPr="004B762A">
        <w:rPr>
          <w:rFonts w:asciiTheme="minorHAnsi" w:hAnsiTheme="minorHAnsi" w:cstheme="minorHAnsi"/>
          <w:b/>
          <w:caps/>
          <w:sz w:val="24"/>
        </w:rPr>
        <w:t>Ocena Skutków Regulacji</w:t>
      </w:r>
    </w:p>
    <w:p w:rsidR="00871606" w:rsidRPr="004B762A" w:rsidRDefault="00871606">
      <w:pPr>
        <w:rPr>
          <w:rFonts w:asciiTheme="minorHAnsi" w:hAnsiTheme="minorHAnsi" w:cstheme="minorHAnsi"/>
        </w:rPr>
      </w:pP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92"/>
        <w:gridCol w:w="1505"/>
        <w:gridCol w:w="14"/>
        <w:gridCol w:w="4844"/>
      </w:tblGrid>
      <w:tr w:rsidR="00871606" w:rsidRPr="004B762A" w:rsidTr="00620930">
        <w:trPr>
          <w:trHeight w:val="2665"/>
          <w:jc w:val="center"/>
        </w:trPr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b/>
                <w:sz w:val="24"/>
                <w:u w:val="single"/>
              </w:rPr>
              <w:t>Nazwa zarządzenia:</w:t>
            </w:r>
          </w:p>
          <w:p w:rsidR="00871606" w:rsidRPr="004B762A" w:rsidRDefault="00871606" w:rsidP="00621EF3">
            <w:pPr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b/>
                <w:sz w:val="24"/>
              </w:rPr>
              <w:t xml:space="preserve">Zarządzenie Prezesa Narodowego Funduszu Zdrowia </w:t>
            </w:r>
            <w:r w:rsidR="00256ADF" w:rsidRPr="004B762A">
              <w:rPr>
                <w:rFonts w:asciiTheme="minorHAnsi" w:hAnsiTheme="minorHAnsi" w:cstheme="minorHAnsi"/>
                <w:b/>
                <w:sz w:val="24"/>
              </w:rPr>
              <w:t xml:space="preserve">zmieniające zarządzenie 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w sprawie określenia warunków zawierania i realizacji umów w rodzaju leczenie szpitalne w zakresie programy lekowe</w:t>
            </w:r>
          </w:p>
          <w:p w:rsidR="00871606" w:rsidRPr="004B762A" w:rsidRDefault="00871606" w:rsidP="00621EF3">
            <w:pPr>
              <w:rPr>
                <w:rFonts w:asciiTheme="minorHAnsi" w:hAnsiTheme="minorHAnsi" w:cstheme="minorHAnsi"/>
                <w:sz w:val="24"/>
              </w:rPr>
            </w:pP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b/>
                <w:sz w:val="24"/>
              </w:rPr>
              <w:t>Kontakt do opiekuna merytorycznego zarządzenia:</w:t>
            </w: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Iwona Kasprzak</w:t>
            </w: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Dyrektor Departamentu Gospodarki Lekami </w:t>
            </w: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tel.: 22/ 572 61 89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Data sporządzenia:</w:t>
            </w:r>
            <w:r w:rsidRPr="004B762A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br/>
            </w:r>
            <w:r w:rsidR="004D43EF" w:rsidRPr="004D43EF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19</w:t>
            </w:r>
            <w:r w:rsidR="006E6AE1" w:rsidRPr="004D43EF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 xml:space="preserve"> grudnia</w:t>
            </w:r>
            <w:r w:rsidR="00795F22" w:rsidRPr="004D43EF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 xml:space="preserve"> 2023</w:t>
            </w:r>
            <w:r w:rsidRPr="004D43EF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 r.</w:t>
            </w: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bookmarkStart w:id="0" w:name="_GoBack"/>
        <w:bookmarkEnd w:id="0"/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b/>
                <w:sz w:val="24"/>
              </w:rPr>
              <w:t>OCENA SKUTKÓW REGULACJI</w:t>
            </w:r>
          </w:p>
        </w:tc>
      </w:tr>
      <w:tr w:rsidR="00871606" w:rsidRPr="004B762A" w:rsidTr="00620930">
        <w:trPr>
          <w:trHeight w:val="333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B53040" w:rsidRDefault="00871606" w:rsidP="004D43EF">
            <w:pPr>
              <w:pStyle w:val="Akapitzlist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B53040">
              <w:rPr>
                <w:rFonts w:asciiTheme="minorHAnsi" w:hAnsiTheme="minorHAnsi" w:cstheme="minorHAnsi"/>
                <w:b/>
                <w:sz w:val="24"/>
              </w:rPr>
              <w:t>Jaki problem jest rozwiązywany?</w:t>
            </w:r>
          </w:p>
        </w:tc>
      </w:tr>
      <w:tr w:rsidR="00871606" w:rsidRPr="004B762A" w:rsidTr="00620930">
        <w:trPr>
          <w:trHeight w:val="425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F307E3" w:rsidRDefault="00871606" w:rsidP="00CD0DA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Zarządzenie stanowi realizację upoważnienia ustawowego zawartego w art. 146 ust. 1 ustawy z dnia 27 sierpnia 2004 r. o świadczeniach opieki zdrowotnej finansowanych ze środków publicznych (Dz. U. z 202</w:t>
            </w:r>
            <w:r w:rsidR="00795F22" w:rsidRPr="00F307E3">
              <w:rPr>
                <w:rFonts w:asciiTheme="minorHAnsi" w:hAnsiTheme="minorHAnsi" w:cstheme="minorHAnsi"/>
                <w:sz w:val="24"/>
              </w:rPr>
              <w:t>2</w:t>
            </w:r>
            <w:r w:rsidRPr="00F307E3">
              <w:rPr>
                <w:rFonts w:asciiTheme="minorHAnsi" w:hAnsiTheme="minorHAnsi" w:cstheme="minorHAnsi"/>
                <w:sz w:val="24"/>
              </w:rPr>
              <w:t xml:space="preserve"> r. poz. </w:t>
            </w:r>
            <w:r w:rsidR="00795F22" w:rsidRPr="00F307E3">
              <w:rPr>
                <w:rFonts w:asciiTheme="minorHAnsi" w:hAnsiTheme="minorHAnsi" w:cstheme="minorHAnsi"/>
                <w:sz w:val="24"/>
              </w:rPr>
              <w:t>2561, z późn. zm.</w:t>
            </w:r>
            <w:r w:rsidRPr="00F307E3">
              <w:rPr>
                <w:rFonts w:asciiTheme="minorHAnsi" w:hAnsiTheme="minorHAnsi" w:cstheme="minorHAnsi"/>
                <w:sz w:val="24"/>
              </w:rPr>
              <w:t>) zwanej dalej „ustawą o świadczeniach”, na mocy którego Prezes Narodowego Funduszu Zdrowia zobowiązany jest do określenia przedmiotu postępowania w sprawie zawarcia umowy o udzielanie świadczeń opieki zdrowotnej oraz szczegółowych warunków umów o udzielanie świadczeń opieki zdrowotnej w rodzaju leczenie szpitalne w zakresie programy lekowe.</w:t>
            </w:r>
          </w:p>
          <w:p w:rsidR="00871606" w:rsidRPr="00F307E3" w:rsidRDefault="00871606" w:rsidP="00CD0DA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 xml:space="preserve">W niniejszym zarządzeniu, w porównaniu do dotychczas obowiązującej regulacji, wprowadzono zmiany wynikające z obwieszczenia Ministra Zdrowia z dnia </w:t>
            </w:r>
            <w:r w:rsidR="002145AB">
              <w:rPr>
                <w:rFonts w:asciiTheme="minorHAnsi" w:hAnsiTheme="minorHAnsi" w:cstheme="minorHAnsi"/>
                <w:sz w:val="24"/>
              </w:rPr>
              <w:t>11 grudnia</w:t>
            </w:r>
            <w:r w:rsidRPr="00F307E3">
              <w:rPr>
                <w:rFonts w:asciiTheme="minorHAnsi" w:hAnsiTheme="minorHAnsi" w:cstheme="minorHAnsi"/>
                <w:sz w:val="24"/>
              </w:rPr>
              <w:t xml:space="preserve"> 202</w:t>
            </w:r>
            <w:r w:rsidR="00795F22" w:rsidRPr="00F307E3">
              <w:rPr>
                <w:rFonts w:asciiTheme="minorHAnsi" w:hAnsiTheme="minorHAnsi" w:cstheme="minorHAnsi"/>
                <w:sz w:val="24"/>
              </w:rPr>
              <w:t>3</w:t>
            </w:r>
            <w:r w:rsidRPr="00F307E3">
              <w:rPr>
                <w:rFonts w:asciiTheme="minorHAnsi" w:hAnsiTheme="minorHAnsi" w:cstheme="minorHAnsi"/>
                <w:sz w:val="24"/>
              </w:rPr>
              <w:t xml:space="preserve"> r. w sprawie wykazu refundowanych leków, środków spożywczych specjalnego przeznaczenia żywieniowego oraz wyrobów medycznych na dzień 1 </w:t>
            </w:r>
            <w:r w:rsidR="002145AB">
              <w:rPr>
                <w:rFonts w:asciiTheme="minorHAnsi" w:hAnsiTheme="minorHAnsi" w:cstheme="minorHAnsi"/>
                <w:sz w:val="24"/>
              </w:rPr>
              <w:t>stycznia 2024</w:t>
            </w:r>
            <w:r w:rsidRPr="00F307E3">
              <w:rPr>
                <w:rFonts w:asciiTheme="minorHAnsi" w:hAnsiTheme="minorHAnsi" w:cstheme="minorHAnsi"/>
                <w:sz w:val="24"/>
              </w:rPr>
              <w:t xml:space="preserve"> r. (Dz. Urz. Min. Zdr. poz. </w:t>
            </w:r>
            <w:r w:rsidR="002145AB">
              <w:rPr>
                <w:rFonts w:asciiTheme="minorHAnsi" w:hAnsiTheme="minorHAnsi" w:cstheme="minorHAnsi"/>
                <w:sz w:val="24"/>
              </w:rPr>
              <w:t>112</w:t>
            </w:r>
            <w:r w:rsidRPr="00F307E3">
              <w:rPr>
                <w:rFonts w:asciiTheme="minorHAnsi" w:hAnsiTheme="minorHAnsi" w:cstheme="minorHAnsi"/>
                <w:sz w:val="24"/>
              </w:rPr>
              <w:t>).</w:t>
            </w:r>
          </w:p>
          <w:p w:rsidR="007A4B7A" w:rsidRPr="00F307E3" w:rsidRDefault="002B5C77" w:rsidP="00CD0DA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Najważniejsze zmiany dotyczą:</w:t>
            </w:r>
          </w:p>
          <w:p w:rsidR="00EA3A36" w:rsidRDefault="004442BC" w:rsidP="004D43EF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F307E3">
              <w:rPr>
                <w:rFonts w:asciiTheme="minorHAnsi" w:hAnsiTheme="minorHAnsi" w:cstheme="minorHAnsi"/>
                <w:sz w:val="24"/>
              </w:rPr>
              <w:t>załącznik</w:t>
            </w:r>
            <w:r w:rsidR="008E08BF" w:rsidRPr="00F307E3">
              <w:rPr>
                <w:rFonts w:asciiTheme="minorHAnsi" w:hAnsiTheme="minorHAnsi" w:cstheme="minorHAnsi"/>
                <w:sz w:val="24"/>
              </w:rPr>
              <w:t>a</w:t>
            </w:r>
            <w:r w:rsidRPr="00F307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D43EF" w:rsidRPr="004D43EF">
              <w:rPr>
                <w:rFonts w:asciiTheme="minorHAnsi" w:hAnsiTheme="minorHAnsi" w:cstheme="minorHAnsi"/>
                <w:sz w:val="24"/>
              </w:rPr>
              <w:t>nr 1l do zarządzenia, określającego Katalog ryczałtów za diagnostykę w pr</w:t>
            </w:r>
            <w:r w:rsidR="004D43EF">
              <w:rPr>
                <w:rFonts w:asciiTheme="minorHAnsi" w:hAnsiTheme="minorHAnsi" w:cstheme="minorHAnsi"/>
                <w:sz w:val="24"/>
              </w:rPr>
              <w:t xml:space="preserve">ogramach lekowych i polegają na </w:t>
            </w:r>
            <w:r w:rsidR="004D43EF" w:rsidRPr="004D43EF">
              <w:rPr>
                <w:rFonts w:asciiTheme="minorHAnsi" w:hAnsiTheme="minorHAnsi" w:cstheme="minorHAnsi"/>
                <w:sz w:val="24"/>
              </w:rPr>
              <w:t>dodaniu świadczeń o kodach:</w:t>
            </w:r>
          </w:p>
          <w:p w:rsidR="004D43EF" w:rsidRPr="003261C8" w:rsidRDefault="004D43EF" w:rsidP="004D43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1" w:hanging="284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3261C8">
              <w:rPr>
                <w:rFonts w:ascii="Calibri" w:hAnsi="Calibri" w:cs="Calibri"/>
                <w:sz w:val="24"/>
                <w:u w:color="000000"/>
              </w:rPr>
              <w:t>5.08.08.0000233 Diagnostyka w programie leczenia pacjentów ze zróżnicowanym rakiem tarczycy – 1-3 rok terapii (kabozatynib),</w:t>
            </w:r>
          </w:p>
          <w:p w:rsidR="004D43EF" w:rsidRPr="003261C8" w:rsidRDefault="004D43EF" w:rsidP="004D43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1" w:hanging="284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3261C8">
              <w:rPr>
                <w:rFonts w:ascii="Calibri" w:hAnsi="Calibri" w:cs="Calibri"/>
                <w:sz w:val="24"/>
                <w:u w:color="000000"/>
              </w:rPr>
              <w:t>5.08.08.0000234</w:t>
            </w:r>
            <w:r w:rsidRPr="003261C8">
              <w:t xml:space="preserve"> </w:t>
            </w:r>
            <w:r w:rsidRPr="003261C8">
              <w:rPr>
                <w:rFonts w:ascii="Calibri" w:hAnsi="Calibri" w:cs="Calibri"/>
                <w:sz w:val="24"/>
                <w:u w:color="000000"/>
              </w:rPr>
              <w:t>Diagnostyka w programie leczenia pacjentów ze zróżnicowanym rakiem tarczycy – 4 i kolejny rok terapii (kabozatynib),</w:t>
            </w:r>
          </w:p>
          <w:p w:rsidR="004D43EF" w:rsidRPr="003261C8" w:rsidRDefault="004D43EF" w:rsidP="004D43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1" w:hanging="284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3261C8">
              <w:rPr>
                <w:rFonts w:ascii="Calibri" w:hAnsi="Calibri" w:cs="Calibri"/>
                <w:sz w:val="24"/>
                <w:u w:color="000000"/>
              </w:rPr>
              <w:t>5.08.08.0000235 Diagnostyka w programie leczenia pacjentów z napadami padaczkowymi w przebiegu zespołu stwardnienia guzowatego,</w:t>
            </w:r>
          </w:p>
          <w:p w:rsidR="004D43EF" w:rsidRPr="003261C8" w:rsidRDefault="004D43EF" w:rsidP="004D43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1" w:hanging="284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3261C8">
              <w:rPr>
                <w:rFonts w:ascii="Calibri" w:hAnsi="Calibri" w:cs="Calibri"/>
                <w:sz w:val="24"/>
                <w:u w:color="000000"/>
              </w:rPr>
              <w:t>5.08.08.0000236 Diagnostyka w programie leczenia pacjentów z zespołem Lennoxa-Gastauta lub z zespołem Dravet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4D43EF" w:rsidRPr="003261C8" w:rsidRDefault="004D43EF" w:rsidP="004D43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1" w:hanging="284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3261C8">
              <w:rPr>
                <w:rFonts w:ascii="Calibri" w:hAnsi="Calibri" w:cs="Calibri"/>
                <w:sz w:val="24"/>
                <w:u w:color="000000"/>
              </w:rPr>
              <w:t>5.08.08.0000237 Diagnostyka w programie leczenia chorych z nerwiakowłókniakami splotowatymi w przebiegu neurofibromatozy typu 1(NF1)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3261C8">
              <w:rPr>
                <w:rFonts w:ascii="Calibri" w:hAnsi="Calibri" w:cs="Calibri"/>
                <w:sz w:val="24"/>
                <w:u w:color="000000"/>
              </w:rPr>
              <w:t>- 1 i 2 rok terapii,</w:t>
            </w:r>
          </w:p>
          <w:p w:rsidR="004D43EF" w:rsidRDefault="004D43EF" w:rsidP="004D43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1" w:hanging="284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3261C8">
              <w:rPr>
                <w:rFonts w:ascii="Calibri" w:hAnsi="Calibri" w:cs="Calibri"/>
                <w:sz w:val="24"/>
                <w:u w:color="000000"/>
              </w:rPr>
              <w:t>5.08.08.000023</w:t>
            </w:r>
            <w:r>
              <w:rPr>
                <w:rFonts w:ascii="Calibri" w:hAnsi="Calibri" w:cs="Calibri"/>
                <w:sz w:val="24"/>
                <w:u w:color="000000"/>
              </w:rPr>
              <w:t>8</w:t>
            </w:r>
            <w:r w:rsidRPr="003261C8">
              <w:rPr>
                <w:rFonts w:ascii="Calibri" w:hAnsi="Calibri" w:cs="Calibri"/>
                <w:sz w:val="24"/>
                <w:u w:color="000000"/>
              </w:rPr>
              <w:t xml:space="preserve"> Diagnostyka w programie leczenia chorych z nerwiakowłókniakami splotowatymi w przebiegu neurofibromatozy typu 1(NF1)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3261C8">
              <w:rPr>
                <w:rFonts w:ascii="Calibri" w:hAnsi="Calibri" w:cs="Calibri"/>
                <w:sz w:val="24"/>
                <w:u w:color="000000"/>
              </w:rPr>
              <w:t xml:space="preserve">- </w:t>
            </w:r>
            <w:r>
              <w:rPr>
                <w:rFonts w:ascii="Calibri" w:hAnsi="Calibri" w:cs="Calibri"/>
                <w:sz w:val="24"/>
                <w:u w:color="000000"/>
              </w:rPr>
              <w:t>3</w:t>
            </w:r>
            <w:r w:rsidRPr="003261C8">
              <w:rPr>
                <w:rFonts w:ascii="Calibri" w:hAnsi="Calibri" w:cs="Calibri"/>
                <w:sz w:val="24"/>
                <w:u w:color="000000"/>
              </w:rPr>
              <w:t xml:space="preserve"> i kolejny rok terapii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4D43EF" w:rsidRDefault="004D43EF" w:rsidP="004D43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1" w:hanging="284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936CB7">
              <w:rPr>
                <w:rFonts w:ascii="Calibri" w:hAnsi="Calibri" w:cs="Calibri"/>
                <w:sz w:val="24"/>
                <w:u w:color="000000"/>
              </w:rPr>
              <w:t>5.08.08.0000239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936CB7">
              <w:rPr>
                <w:rFonts w:ascii="Calibri" w:hAnsi="Calibri" w:cs="Calibri"/>
                <w:sz w:val="24"/>
                <w:u w:color="000000"/>
              </w:rPr>
              <w:t>Diagnostyka w programie leczenia pacjentów z postępującą rodzinną cholestazą wewnątrzwątrobową (PFIC) – 1 rok terapii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4D43EF" w:rsidRPr="003261C8" w:rsidRDefault="004D43EF" w:rsidP="004D43EF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1" w:hanging="284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936CB7">
              <w:rPr>
                <w:rFonts w:ascii="Calibri" w:hAnsi="Calibri" w:cs="Calibri"/>
                <w:sz w:val="24"/>
                <w:u w:color="000000"/>
              </w:rPr>
              <w:lastRenderedPageBreak/>
              <w:t>5.08.08.0000240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936CB7">
              <w:rPr>
                <w:rFonts w:ascii="Calibri" w:hAnsi="Calibri" w:cs="Calibri"/>
                <w:sz w:val="24"/>
                <w:u w:color="000000"/>
              </w:rPr>
              <w:t>Diagnostyka w programie leczenia pacjentów z postępującą rodzinną cholestazą wewnątrzwątrobową (PFIC) – 2 i kolejny rok terapii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4D43EF" w:rsidRDefault="004D43EF" w:rsidP="004D43EF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4D43EF">
              <w:rPr>
                <w:rFonts w:asciiTheme="minorHAnsi" w:hAnsiTheme="minorHAnsi" w:cstheme="minorHAnsi"/>
                <w:sz w:val="24"/>
              </w:rPr>
              <w:t>załącznika nr 1m do zarządzenia, określającego Katalog leków refundowanych stosowanych w programach lekowych i polegają na:</w:t>
            </w:r>
          </w:p>
          <w:p w:rsidR="004D43EF" w:rsidRPr="00F750E2" w:rsidRDefault="004D43EF" w:rsidP="004D43EF">
            <w:pPr>
              <w:spacing w:line="276" w:lineRule="auto"/>
              <w:ind w:firstLine="426"/>
              <w:rPr>
                <w:rFonts w:ascii="Calibri" w:hAnsi="Calibri" w:cs="Calibri"/>
                <w:sz w:val="24"/>
                <w:u w:color="000000"/>
              </w:rPr>
            </w:pPr>
            <w:r w:rsidRPr="00F750E2">
              <w:rPr>
                <w:rFonts w:ascii="Calibri" w:hAnsi="Calibri" w:cs="Calibri"/>
                <w:sz w:val="24"/>
                <w:u w:color="000000"/>
              </w:rPr>
              <w:t>a) dodaniu kodów GTIN dla substancji czynnych:</w:t>
            </w:r>
          </w:p>
          <w:p w:rsidR="004D43EF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0C4166">
              <w:rPr>
                <w:rFonts w:ascii="Calibri" w:hAnsi="Calibri" w:cs="Calibri"/>
                <w:sz w:val="24"/>
                <w:u w:color="000000"/>
              </w:rPr>
              <w:t>5.08.09.0000042 Lapatynibum,</w:t>
            </w:r>
          </w:p>
          <w:p w:rsidR="004D43EF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61401F">
              <w:rPr>
                <w:rFonts w:ascii="Calibri" w:hAnsi="Calibri" w:cs="Calibri"/>
                <w:sz w:val="24"/>
                <w:u w:color="000000"/>
              </w:rPr>
              <w:t>5.08.09.0000072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61401F">
              <w:rPr>
                <w:rFonts w:ascii="Calibri" w:hAnsi="Calibri" w:cs="Calibri"/>
                <w:sz w:val="24"/>
                <w:u w:color="000000"/>
              </w:rPr>
              <w:t>Tocilizumabum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4D43EF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382CFE">
              <w:rPr>
                <w:rFonts w:ascii="Calibri" w:hAnsi="Calibri" w:cs="Calibri"/>
                <w:sz w:val="24"/>
                <w:u w:color="000000"/>
              </w:rPr>
              <w:t>5.08.09.0000073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382CFE">
              <w:rPr>
                <w:rFonts w:ascii="Calibri" w:hAnsi="Calibri" w:cs="Calibri"/>
                <w:sz w:val="24"/>
                <w:u w:color="000000"/>
              </w:rPr>
              <w:t>Ustekinumabum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4D43EF" w:rsidRPr="000C4166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382CFE">
              <w:rPr>
                <w:rFonts w:ascii="Calibri" w:hAnsi="Calibri" w:cs="Calibri"/>
                <w:sz w:val="24"/>
                <w:u w:color="000000"/>
              </w:rPr>
              <w:t>5.08.09.0000126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382CFE">
              <w:rPr>
                <w:rFonts w:ascii="Calibri" w:hAnsi="Calibri" w:cs="Calibri"/>
                <w:sz w:val="24"/>
                <w:u w:color="000000"/>
              </w:rPr>
              <w:t>Teriflunomidum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4D43EF" w:rsidRDefault="004D43EF" w:rsidP="004D43EF">
            <w:pPr>
              <w:spacing w:line="276" w:lineRule="auto"/>
              <w:ind w:firstLine="426"/>
              <w:rPr>
                <w:rFonts w:ascii="Calibri" w:hAnsi="Calibri" w:cs="Calibri"/>
                <w:sz w:val="24"/>
                <w:u w:color="000000"/>
              </w:rPr>
            </w:pPr>
            <w:r w:rsidRPr="00F750E2">
              <w:rPr>
                <w:rFonts w:ascii="Calibri" w:hAnsi="Calibri" w:cs="Calibri"/>
                <w:sz w:val="24"/>
                <w:u w:color="000000"/>
              </w:rPr>
              <w:t>b) wykreśleniu kod</w:t>
            </w:r>
            <w:r>
              <w:rPr>
                <w:rFonts w:ascii="Calibri" w:hAnsi="Calibri" w:cs="Calibri"/>
                <w:sz w:val="24"/>
                <w:u w:color="000000"/>
              </w:rPr>
              <w:t>ów</w:t>
            </w:r>
            <w:r w:rsidRPr="00F750E2">
              <w:rPr>
                <w:rFonts w:ascii="Calibri" w:hAnsi="Calibri" w:cs="Calibri"/>
                <w:sz w:val="24"/>
                <w:u w:color="000000"/>
              </w:rPr>
              <w:t xml:space="preserve"> GTIN dla substancji czynn</w:t>
            </w:r>
            <w:r>
              <w:rPr>
                <w:rFonts w:ascii="Calibri" w:hAnsi="Calibri" w:cs="Calibri"/>
                <w:sz w:val="24"/>
                <w:u w:color="000000"/>
              </w:rPr>
              <w:t>ych</w:t>
            </w:r>
            <w:r w:rsidRPr="00F750E2">
              <w:rPr>
                <w:rFonts w:ascii="Calibri" w:hAnsi="Calibri" w:cs="Calibri"/>
                <w:sz w:val="24"/>
                <w:u w:color="000000"/>
              </w:rPr>
              <w:t>:</w:t>
            </w:r>
          </w:p>
          <w:p w:rsidR="004D43EF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6477AF">
              <w:rPr>
                <w:rFonts w:ascii="Calibri" w:hAnsi="Calibri" w:cs="Calibri"/>
                <w:sz w:val="24"/>
                <w:u w:color="000000"/>
              </w:rPr>
              <w:t>5.08.09.00000</w:t>
            </w:r>
            <w:r>
              <w:rPr>
                <w:rFonts w:ascii="Calibri" w:hAnsi="Calibri" w:cs="Calibri"/>
                <w:sz w:val="24"/>
                <w:u w:color="000000"/>
              </w:rPr>
              <w:t>01</w:t>
            </w:r>
            <w:r w:rsidRPr="006477AF"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0C4166">
              <w:rPr>
                <w:rFonts w:ascii="Calibri" w:hAnsi="Calibri" w:cs="Calibri"/>
                <w:sz w:val="24"/>
                <w:u w:color="000000"/>
              </w:rPr>
              <w:t>Adalimumabum</w:t>
            </w:r>
            <w:r w:rsidRPr="006477AF"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4D43EF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382CFE">
              <w:rPr>
                <w:rFonts w:ascii="Calibri" w:hAnsi="Calibri" w:cs="Calibri"/>
                <w:sz w:val="24"/>
                <w:u w:color="000000"/>
              </w:rPr>
              <w:t>5.08.09.0000094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382CFE">
              <w:rPr>
                <w:rFonts w:ascii="Calibri" w:hAnsi="Calibri" w:cs="Calibri"/>
                <w:sz w:val="24"/>
                <w:u w:color="000000"/>
              </w:rPr>
              <w:t>Paricalcitolum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4D43EF" w:rsidRPr="003C1182" w:rsidRDefault="004D43EF" w:rsidP="004D43EF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 w:firstLine="426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3C1182">
              <w:rPr>
                <w:rFonts w:ascii="Calibri" w:hAnsi="Calibri" w:cs="Calibri"/>
                <w:sz w:val="24"/>
                <w:u w:color="000000"/>
              </w:rPr>
              <w:t>dodaniu substancji czynnych i kodów GTIN:</w:t>
            </w:r>
          </w:p>
          <w:p w:rsidR="004D43EF" w:rsidRPr="005063B8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5063B8">
              <w:rPr>
                <w:rFonts w:ascii="Calibri" w:hAnsi="Calibri" w:cs="Calibri"/>
                <w:sz w:val="24"/>
                <w:u w:color="000000"/>
              </w:rPr>
              <w:t>5.08.09.0000288</w:t>
            </w:r>
            <w:r w:rsidRPr="005063B8">
              <w:t xml:space="preserve"> </w:t>
            </w:r>
            <w:r w:rsidRPr="005063B8">
              <w:rPr>
                <w:rFonts w:ascii="Calibri" w:hAnsi="Calibri" w:cs="Calibri"/>
                <w:sz w:val="24"/>
                <w:u w:color="000000"/>
              </w:rPr>
              <w:t>Avalglucosidasum alfa,</w:t>
            </w:r>
          </w:p>
          <w:p w:rsidR="004D43EF" w:rsidRPr="005063B8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5063B8">
              <w:rPr>
                <w:rFonts w:ascii="Calibri" w:hAnsi="Calibri" w:cs="Calibri"/>
                <w:sz w:val="24"/>
                <w:u w:color="000000"/>
              </w:rPr>
              <w:t>5.08.09.0000289 Cannabidiolum,</w:t>
            </w:r>
          </w:p>
          <w:p w:rsidR="004D43EF" w:rsidRPr="005063B8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5063B8">
              <w:rPr>
                <w:rFonts w:ascii="Calibri" w:hAnsi="Calibri" w:cs="Calibri"/>
                <w:sz w:val="24"/>
                <w:u w:color="000000"/>
              </w:rPr>
              <w:t>5.08.09.0000290 Farycymab,</w:t>
            </w:r>
          </w:p>
          <w:p w:rsidR="004D43EF" w:rsidRPr="005063B8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5063B8">
              <w:rPr>
                <w:rFonts w:ascii="Calibri" w:hAnsi="Calibri" w:cs="Calibri"/>
                <w:sz w:val="24"/>
                <w:u w:color="000000"/>
              </w:rPr>
              <w:t>5.08.09.0000291 Odevixibatum,</w:t>
            </w:r>
          </w:p>
          <w:p w:rsidR="004D43EF" w:rsidRPr="005063B8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5063B8">
              <w:rPr>
                <w:rFonts w:ascii="Calibri" w:hAnsi="Calibri" w:cs="Calibri"/>
                <w:sz w:val="24"/>
                <w:u w:color="000000"/>
              </w:rPr>
              <w:t>5.08.09.0000292 Selumetinibum,</w:t>
            </w:r>
          </w:p>
          <w:p w:rsidR="004D43EF" w:rsidRDefault="004D43EF" w:rsidP="004D43EF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>
              <w:rPr>
                <w:rFonts w:ascii="Calibri" w:hAnsi="Calibri" w:cs="Calibri"/>
                <w:sz w:val="24"/>
                <w:u w:color="000000"/>
              </w:rPr>
              <w:t xml:space="preserve">usunięciu </w:t>
            </w:r>
            <w:r w:rsidRPr="003C1182">
              <w:rPr>
                <w:rFonts w:ascii="Calibri" w:hAnsi="Calibri" w:cs="Calibri"/>
                <w:sz w:val="24"/>
                <w:u w:color="000000"/>
              </w:rPr>
              <w:t>substancji czynn</w:t>
            </w:r>
            <w:r>
              <w:rPr>
                <w:rFonts w:ascii="Calibri" w:hAnsi="Calibri" w:cs="Calibri"/>
                <w:sz w:val="24"/>
                <w:u w:color="000000"/>
              </w:rPr>
              <w:t>ej</w:t>
            </w:r>
            <w:r w:rsidRPr="003C1182"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o kodzie </w:t>
            </w:r>
            <w:r w:rsidRPr="003C1182">
              <w:rPr>
                <w:rFonts w:ascii="Calibri" w:hAnsi="Calibri" w:cs="Calibri"/>
                <w:sz w:val="24"/>
                <w:u w:color="000000"/>
              </w:rPr>
              <w:t>5.08.09.0000176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3C1182">
              <w:rPr>
                <w:rFonts w:ascii="Calibri" w:hAnsi="Calibri" w:cs="Calibri"/>
                <w:sz w:val="24"/>
                <w:u w:color="000000"/>
              </w:rPr>
              <w:t>Ceritinibum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4D43EF" w:rsidRPr="00312EC8" w:rsidRDefault="004D43EF" w:rsidP="004D43EF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312EC8">
              <w:rPr>
                <w:rFonts w:ascii="Calibri" w:hAnsi="Calibri" w:cs="Calibri"/>
                <w:sz w:val="24"/>
                <w:u w:color="000000"/>
              </w:rPr>
              <w:t>oznaczeniu substancji czynnych o kodach:</w:t>
            </w:r>
          </w:p>
          <w:p w:rsidR="004D43EF" w:rsidRPr="000C4166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0C4166">
              <w:rPr>
                <w:rFonts w:ascii="Calibri" w:hAnsi="Calibri" w:cs="Calibri"/>
                <w:sz w:val="24"/>
                <w:u w:color="000000"/>
              </w:rPr>
              <w:t>5.08.09.0000042 Lapatynibum,</w:t>
            </w:r>
          </w:p>
          <w:p w:rsidR="004D43EF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61401F">
              <w:rPr>
                <w:rFonts w:ascii="Calibri" w:hAnsi="Calibri" w:cs="Calibri"/>
                <w:sz w:val="24"/>
                <w:u w:color="000000"/>
              </w:rPr>
              <w:t>5.08.09.0000072 Tocilizumabum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4D43EF" w:rsidRPr="0061401F" w:rsidRDefault="004D43EF" w:rsidP="004D43EF">
            <w:pPr>
              <w:pStyle w:val="Akapitzlist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382CFE">
              <w:rPr>
                <w:rFonts w:ascii="Calibri" w:hAnsi="Calibri" w:cs="Calibri"/>
                <w:sz w:val="24"/>
                <w:u w:color="000000"/>
              </w:rPr>
              <w:t>5.08.09.0000126 Teriflunomidum,</w:t>
            </w:r>
          </w:p>
          <w:p w:rsidR="004D43EF" w:rsidRPr="000C4166" w:rsidRDefault="004D43EF" w:rsidP="004D43EF">
            <w:pPr>
              <w:spacing w:line="276" w:lineRule="auto"/>
              <w:rPr>
                <w:rFonts w:ascii="Calibri" w:hAnsi="Calibri" w:cs="Calibri"/>
                <w:sz w:val="24"/>
                <w:u w:color="000000"/>
              </w:rPr>
            </w:pPr>
            <w:r w:rsidRPr="000C4166">
              <w:rPr>
                <w:rFonts w:ascii="Calibri" w:hAnsi="Calibri" w:cs="Calibri"/>
                <w:sz w:val="24"/>
                <w:u w:color="000000"/>
              </w:rPr>
              <w:t>jako substancji, któr</w:t>
            </w:r>
            <w:r>
              <w:rPr>
                <w:rFonts w:ascii="Calibri" w:hAnsi="Calibri" w:cs="Calibri"/>
                <w:sz w:val="24"/>
                <w:u w:color="000000"/>
              </w:rPr>
              <w:t>ych</w:t>
            </w:r>
            <w:r w:rsidRPr="000C4166">
              <w:rPr>
                <w:rFonts w:ascii="Calibri" w:hAnsi="Calibri" w:cs="Calibri"/>
                <w:sz w:val="24"/>
                <w:u w:color="000000"/>
              </w:rPr>
              <w:t xml:space="preserve"> średni koszt rozliczenia podlega monitorowaniu zgodnie z § 31 zarządzenia,</w:t>
            </w:r>
          </w:p>
          <w:p w:rsidR="004D43EF" w:rsidRPr="004D43EF" w:rsidRDefault="004D43EF" w:rsidP="004D43EF">
            <w:pPr>
              <w:spacing w:line="276" w:lineRule="auto"/>
              <w:rPr>
                <w:rFonts w:ascii="Calibri" w:hAnsi="Calibri" w:cs="Calibri"/>
                <w:sz w:val="24"/>
                <w:u w:color="000000"/>
              </w:rPr>
            </w:pPr>
            <w:r w:rsidRPr="00F750E2">
              <w:rPr>
                <w:rFonts w:ascii="Calibri" w:hAnsi="Calibri" w:cs="Calibri"/>
                <w:sz w:val="24"/>
                <w:u w:color="000000"/>
              </w:rPr>
              <w:t>- w związku ze zmianami wprowadzonymi w obwieszczeniu refundacyjnym;</w:t>
            </w:r>
          </w:p>
          <w:p w:rsidR="004D43EF" w:rsidRDefault="004D43EF" w:rsidP="004D43EF">
            <w:pPr>
              <w:pStyle w:val="Akapitzlist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>
              <w:rPr>
                <w:rFonts w:ascii="Calibri" w:hAnsi="Calibri" w:cs="Calibri"/>
                <w:sz w:val="24"/>
                <w:u w:color="000000"/>
              </w:rPr>
              <w:t xml:space="preserve">załącznika nr 5 do zarządzenia, określającego </w:t>
            </w:r>
            <w:r w:rsidRPr="00E02DFD">
              <w:rPr>
                <w:rFonts w:ascii="Calibri" w:hAnsi="Calibri" w:cs="Calibri"/>
                <w:i/>
                <w:sz w:val="24"/>
                <w:u w:color="000000"/>
              </w:rPr>
              <w:t>Katalog współczynników korygujących stosowanych w programach lekowych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i polegają na </w:t>
            </w:r>
            <w:r w:rsidRPr="00E02DFD">
              <w:rPr>
                <w:rFonts w:ascii="Calibri" w:hAnsi="Calibri" w:cs="Calibri"/>
                <w:sz w:val="24"/>
                <w:u w:color="000000"/>
              </w:rPr>
              <w:t>obniżeniu progu kosztowego uprawniającego do zastosowania współczynnika korygującego dla substancji czynn</w:t>
            </w:r>
            <w:r>
              <w:rPr>
                <w:rFonts w:ascii="Calibri" w:hAnsi="Calibri" w:cs="Calibri"/>
                <w:sz w:val="24"/>
                <w:u w:color="000000"/>
              </w:rPr>
              <w:t>ej</w:t>
            </w:r>
            <w:r w:rsidRPr="00E02DFD">
              <w:rPr>
                <w:rFonts w:ascii="Calibri" w:hAnsi="Calibri" w:cs="Calibri"/>
                <w:sz w:val="24"/>
                <w:u w:color="000000"/>
              </w:rPr>
              <w:t xml:space="preserve"> o kod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zie </w:t>
            </w:r>
            <w:r w:rsidRPr="00E02DFD">
              <w:rPr>
                <w:rFonts w:ascii="Calibri" w:hAnsi="Calibri" w:cs="Calibri"/>
                <w:sz w:val="24"/>
                <w:u w:color="000000"/>
              </w:rPr>
              <w:t>5.08.09.0000008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E02DFD">
              <w:rPr>
                <w:rFonts w:ascii="Calibri" w:hAnsi="Calibri" w:cs="Calibri"/>
                <w:sz w:val="24"/>
                <w:u w:color="000000"/>
              </w:rPr>
              <w:t>bosentanum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z 0,052 na 0,0404, </w:t>
            </w:r>
            <w:r w:rsidRPr="00E02DFD">
              <w:rPr>
                <w:rFonts w:ascii="Calibri" w:hAnsi="Calibri" w:cs="Calibri"/>
                <w:sz w:val="24"/>
                <w:u w:color="000000"/>
              </w:rPr>
              <w:t xml:space="preserve">po analizie średnich cen leków w miesiącu </w:t>
            </w:r>
            <w:r>
              <w:rPr>
                <w:rFonts w:ascii="Calibri" w:hAnsi="Calibri" w:cs="Calibri"/>
                <w:sz w:val="24"/>
                <w:u w:color="000000"/>
              </w:rPr>
              <w:t>wrześniu 2023</w:t>
            </w:r>
            <w:r w:rsidRPr="00E02DFD">
              <w:rPr>
                <w:rFonts w:ascii="Calibri" w:hAnsi="Calibri" w:cs="Calibri"/>
                <w:sz w:val="24"/>
                <w:u w:color="000000"/>
              </w:rPr>
              <w:t xml:space="preserve"> roku, mając</w:t>
            </w:r>
            <w:r>
              <w:rPr>
                <w:rFonts w:ascii="Calibri" w:hAnsi="Calibri" w:cs="Calibri"/>
                <w:sz w:val="24"/>
                <w:u w:color="000000"/>
              </w:rPr>
              <w:t>ego</w:t>
            </w:r>
            <w:r w:rsidRPr="00E02DFD">
              <w:rPr>
                <w:rFonts w:ascii="Calibri" w:hAnsi="Calibri" w:cs="Calibri"/>
                <w:sz w:val="24"/>
                <w:u w:color="000000"/>
              </w:rPr>
              <w:t xml:space="preserve"> obowiązywać od dnia 1 </w:t>
            </w:r>
            <w:r>
              <w:rPr>
                <w:rFonts w:ascii="Calibri" w:hAnsi="Calibri" w:cs="Calibri"/>
                <w:sz w:val="24"/>
                <w:u w:color="000000"/>
              </w:rPr>
              <w:t>lutego</w:t>
            </w:r>
            <w:r w:rsidRPr="00E02DFD">
              <w:rPr>
                <w:rFonts w:ascii="Calibri" w:hAnsi="Calibri" w:cs="Calibri"/>
                <w:sz w:val="24"/>
                <w:u w:color="000000"/>
              </w:rPr>
              <w:t xml:space="preserve"> 202</w:t>
            </w:r>
            <w:r>
              <w:rPr>
                <w:rFonts w:ascii="Calibri" w:hAnsi="Calibri" w:cs="Calibri"/>
                <w:sz w:val="24"/>
                <w:u w:color="000000"/>
              </w:rPr>
              <w:t>4 r.;</w:t>
            </w:r>
          </w:p>
          <w:p w:rsidR="004D43EF" w:rsidRPr="004D43EF" w:rsidRDefault="004D43EF" w:rsidP="004D43EF">
            <w:pPr>
              <w:pStyle w:val="Akapitzlist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4D43EF">
              <w:rPr>
                <w:rFonts w:asciiTheme="minorHAnsi" w:hAnsiTheme="minorHAnsi" w:cstheme="minorHAnsi"/>
                <w:sz w:val="24"/>
              </w:rPr>
              <w:t>dodania załącznika nr 87 do zarządzenia, określającego Zakres działania Zespołu Koordynacyjnego ds. Leczenia Nerwiakowłókniaków Splotowatych u Chorych z Neurofibromatozą Typu 1 (NF1), w związku ze zmianami wprowadzonymi w obwieszczeniu refundacyjnym;</w:t>
            </w:r>
          </w:p>
          <w:p w:rsidR="00871606" w:rsidRPr="004D43EF" w:rsidRDefault="004D43EF" w:rsidP="004D43EF">
            <w:pPr>
              <w:pStyle w:val="Akapitzlist"/>
              <w:numPr>
                <w:ilvl w:val="0"/>
                <w:numId w:val="2"/>
              </w:numPr>
              <w:spacing w:line="276" w:lineRule="auto"/>
              <w:ind w:left="714" w:hanging="357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4D43EF">
              <w:rPr>
                <w:rFonts w:asciiTheme="minorHAnsi" w:hAnsiTheme="minorHAnsi" w:cstheme="minorHAnsi"/>
                <w:sz w:val="24"/>
              </w:rPr>
              <w:t>dodania załącznika nr 88 do zarządzenia, określającego Regulamin Zespołu Koordynacyjnego do spraw Leczenia Nerwiakowłókniaków Splotowatych u Chorych z Neurofibromatozą Typu 1 (NF1), w związku ze zmianami wprowadzonymi w obwieszczeniu refundacyjnym.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lastRenderedPageBreak/>
              <w:t>2.</w:t>
            </w:r>
            <w:r w:rsidR="00B5304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Rekomendowane rozwiązanie, w tym planowane narzędzia interwencji i oczekiwany efekt</w:t>
            </w:r>
          </w:p>
        </w:tc>
      </w:tr>
      <w:tr w:rsidR="00871606" w:rsidRPr="004B762A" w:rsidTr="00620930">
        <w:trPr>
          <w:trHeight w:val="840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CD0D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Dyrektorzy oddziałów wojewódzkich NFZ są zobowiązani do wprowadzenia do postanowień umów zawartych ze świadczeniodawcami zmian wynikających z wejścia w życie przepisów niniejszego zarządzenia.</w:t>
            </w:r>
          </w:p>
        </w:tc>
      </w:tr>
      <w:tr w:rsidR="00871606" w:rsidRPr="004B762A" w:rsidTr="00620930">
        <w:trPr>
          <w:trHeight w:val="359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3.</w:t>
            </w:r>
            <w:r w:rsidR="00B5304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Podmioty, na które oddziałuje projekt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lastRenderedPageBreak/>
              <w:t>Grupa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Ilość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Źródło danych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Oddziaływanie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Oddziały Wojewódzkie NFZ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Zawieranie oraz aneksowanie umów w rodzaju leczenie szpitalne w zakresie programy lekowe.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Świadczeniodawcy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Zapewnienie finansowania ze środków publicznych leków refundowanych w ramach programów lekowych.</w:t>
            </w:r>
          </w:p>
        </w:tc>
      </w:tr>
      <w:tr w:rsidR="00871606" w:rsidRPr="004B762A" w:rsidTr="00620930">
        <w:trPr>
          <w:trHeight w:val="30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E951CF">
              <w:rPr>
                <w:rFonts w:asciiTheme="minorHAnsi" w:hAnsiTheme="minorHAnsi" w:cstheme="minorHAnsi"/>
                <w:sz w:val="24"/>
              </w:rPr>
              <w:t>4.</w:t>
            </w:r>
            <w:r w:rsidRPr="00E951CF">
              <w:rPr>
                <w:rFonts w:asciiTheme="minorHAnsi" w:hAnsiTheme="minorHAnsi" w:cstheme="minorHAnsi"/>
                <w:b/>
                <w:sz w:val="24"/>
              </w:rPr>
              <w:t>Informacje na temat zakresu, czasu trwania i podsumowanie wyników konsultacji</w:t>
            </w:r>
          </w:p>
        </w:tc>
      </w:tr>
      <w:tr w:rsidR="00871606" w:rsidRPr="004B762A" w:rsidTr="00620930">
        <w:trPr>
          <w:trHeight w:val="3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9C" w:rsidRPr="00367EED" w:rsidRDefault="00871606" w:rsidP="00A60809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Zgodnie z art. 146 ust. 4 ustawy o świadczeniach, Prezes Narodowego Funduszu Zdrowia przed określeniem przedmiotu postępowania w sprawie zawarcia umowy o udzielanie świadczeń opieki zdrowotnej </w:t>
            </w:r>
            <w:r w:rsidR="005A289C">
              <w:rPr>
                <w:rFonts w:asciiTheme="minorHAnsi" w:hAnsiTheme="minorHAnsi" w:cstheme="minorHAnsi"/>
                <w:sz w:val="24"/>
              </w:rPr>
              <w:t>zasięgn</w:t>
            </w:r>
            <w:r w:rsidR="00A60809">
              <w:rPr>
                <w:rFonts w:asciiTheme="minorHAnsi" w:hAnsiTheme="minorHAnsi" w:cstheme="minorHAnsi"/>
                <w:sz w:val="24"/>
              </w:rPr>
              <w:t>ie</w:t>
            </w:r>
            <w:r w:rsidR="00E51437"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sz w:val="24"/>
              </w:rPr>
              <w:t xml:space="preserve">opinii właściwych konsultantów krajowych, a także zgodnie z przepisami wydanymi na podstawie art. 137 ustawy o świadczeniach, </w:t>
            </w:r>
            <w:r w:rsidR="00E51437" w:rsidRPr="004B762A">
              <w:rPr>
                <w:rFonts w:asciiTheme="minorHAnsi" w:hAnsiTheme="minorHAnsi" w:cstheme="minorHAnsi"/>
                <w:sz w:val="24"/>
              </w:rPr>
              <w:t>zasięgn</w:t>
            </w:r>
            <w:r w:rsidR="00A60809">
              <w:rPr>
                <w:rFonts w:asciiTheme="minorHAnsi" w:hAnsiTheme="minorHAnsi" w:cstheme="minorHAnsi"/>
                <w:sz w:val="24"/>
              </w:rPr>
              <w:t>ie</w:t>
            </w:r>
            <w:r w:rsidR="00E51437"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sz w:val="24"/>
              </w:rPr>
              <w:t>opinii Naczelnej Rady Lekarskiej, Naczelnej Rady Pielęgniarek i Położnych oraz reprezentatywnych organizacji świadczeniodawców.</w:t>
            </w:r>
            <w:r w:rsidR="005A289C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871606" w:rsidRPr="004B762A" w:rsidTr="00620930">
        <w:trPr>
          <w:trHeight w:val="429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06" w:rsidRPr="004B762A" w:rsidRDefault="00250A12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</w:rPr>
              <w:br w:type="page"/>
            </w:r>
            <w:r w:rsidR="00871606" w:rsidRPr="004B762A">
              <w:rPr>
                <w:rFonts w:asciiTheme="minorHAnsi" w:hAnsiTheme="minorHAnsi" w:cstheme="minorHAnsi"/>
                <w:sz w:val="24"/>
              </w:rPr>
              <w:t>5.</w:t>
            </w:r>
            <w:r w:rsidR="00871606" w:rsidRPr="004B762A">
              <w:rPr>
                <w:rFonts w:asciiTheme="minorHAnsi" w:hAnsiTheme="minorHAnsi" w:cstheme="minorHAnsi"/>
                <w:b/>
                <w:sz w:val="24"/>
              </w:rPr>
              <w:t xml:space="preserve"> Skutki finansowe</w:t>
            </w:r>
          </w:p>
        </w:tc>
      </w:tr>
      <w:tr w:rsidR="00871606" w:rsidRPr="004B762A" w:rsidTr="00620930">
        <w:trPr>
          <w:trHeight w:val="348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45" w:rsidRPr="004B762A" w:rsidRDefault="00B86A45" w:rsidP="00CD0DA8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Do skutków finansowych wynikających ze zmiany ww. zarządzenia należy</w:t>
            </w:r>
            <w:r w:rsidR="001B6559" w:rsidRPr="004B762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62A">
              <w:rPr>
                <w:rFonts w:asciiTheme="minorHAnsi" w:hAnsiTheme="minorHAnsi" w:cstheme="minorHAnsi"/>
                <w:sz w:val="24"/>
              </w:rPr>
              <w:t>zwiększenie kwoty refundacji produktów leczniczych zawartych w katalogu leków refundowanych stosowanych w programach lekowych ze względu na objęcie refundacją substancji czynnych:</w:t>
            </w:r>
          </w:p>
          <w:p w:rsidR="00A60809" w:rsidRDefault="00A60809" w:rsidP="004D43EF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4F0E22">
              <w:rPr>
                <w:rFonts w:ascii="Calibri" w:hAnsi="Calibri" w:cs="Calibri"/>
                <w:sz w:val="24"/>
                <w:u w:color="000000"/>
              </w:rPr>
              <w:t xml:space="preserve">awalglukozydaza alfa </w:t>
            </w:r>
            <w:r w:rsidRPr="00F750E2">
              <w:rPr>
                <w:rFonts w:ascii="Calibri" w:hAnsi="Calibri" w:cs="Calibri"/>
                <w:sz w:val="24"/>
                <w:u w:color="000000"/>
              </w:rPr>
              <w:t>w programie lekowym B.</w:t>
            </w:r>
            <w:r>
              <w:rPr>
                <w:rFonts w:ascii="Calibri" w:hAnsi="Calibri" w:cs="Calibri"/>
                <w:sz w:val="24"/>
                <w:u w:color="000000"/>
              </w:rPr>
              <w:t>22.</w:t>
            </w:r>
            <w:r w:rsidRPr="00F750E2"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4F0E22">
              <w:rPr>
                <w:rFonts w:ascii="Calibri" w:hAnsi="Calibri" w:cs="Calibri"/>
                <w:sz w:val="24"/>
                <w:u w:color="000000"/>
              </w:rPr>
              <w:t>Leczenie pacjentów z chorobą Pompego</w:t>
            </w:r>
            <w:r w:rsidRPr="00F750E2"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A60809" w:rsidRDefault="00A60809" w:rsidP="004D43EF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C11539">
              <w:rPr>
                <w:rFonts w:ascii="Calibri" w:hAnsi="Calibri" w:cs="Calibri"/>
                <w:sz w:val="24"/>
                <w:u w:color="000000"/>
              </w:rPr>
              <w:t>farycymab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C11539">
              <w:rPr>
                <w:rFonts w:ascii="Calibri" w:hAnsi="Calibri" w:cs="Calibri"/>
                <w:sz w:val="24"/>
                <w:u w:color="000000"/>
              </w:rPr>
              <w:t>w programie lekowym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B.70. </w:t>
            </w:r>
            <w:r w:rsidRPr="00C11539">
              <w:rPr>
                <w:rFonts w:ascii="Calibri" w:hAnsi="Calibri" w:cs="Calibri"/>
                <w:sz w:val="24"/>
                <w:u w:color="000000"/>
              </w:rPr>
              <w:t>Leczenie pacjentów z chorobami siatkówki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A60809" w:rsidRDefault="00A60809" w:rsidP="004D43EF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C11539">
              <w:rPr>
                <w:rFonts w:ascii="Calibri" w:hAnsi="Calibri" w:cs="Calibri"/>
                <w:sz w:val="24"/>
                <w:u w:color="000000"/>
              </w:rPr>
              <w:t>zanubrutynib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C11539">
              <w:rPr>
                <w:rFonts w:ascii="Calibri" w:hAnsi="Calibri" w:cs="Calibri"/>
                <w:sz w:val="24"/>
                <w:u w:color="000000"/>
              </w:rPr>
              <w:t>w programie lekowym B.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79. </w:t>
            </w:r>
            <w:r w:rsidRPr="00C11539">
              <w:rPr>
                <w:rFonts w:ascii="Calibri" w:hAnsi="Calibri" w:cs="Calibri"/>
                <w:sz w:val="24"/>
                <w:u w:color="000000"/>
              </w:rPr>
              <w:t>Leczenie chorych na przewlekłą białaczkę limfocytową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A60809" w:rsidRDefault="00A60809" w:rsidP="004D43EF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C40BDF">
              <w:rPr>
                <w:rFonts w:ascii="Calibri" w:hAnsi="Calibri" w:cs="Calibri"/>
                <w:sz w:val="24"/>
                <w:u w:color="000000"/>
              </w:rPr>
              <w:t>kabozantynib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C40BDF">
              <w:rPr>
                <w:rFonts w:ascii="Calibri" w:hAnsi="Calibri" w:cs="Calibri"/>
                <w:sz w:val="24"/>
                <w:u w:color="000000"/>
              </w:rPr>
              <w:t>w programie lekowym B.</w:t>
            </w:r>
            <w:r>
              <w:rPr>
                <w:rFonts w:ascii="Calibri" w:hAnsi="Calibri" w:cs="Calibri"/>
                <w:sz w:val="24"/>
                <w:u w:color="000000"/>
              </w:rPr>
              <w:t>119</w:t>
            </w:r>
            <w:r w:rsidRPr="00C40BDF">
              <w:rPr>
                <w:rFonts w:ascii="Calibri" w:hAnsi="Calibri" w:cs="Calibri"/>
                <w:sz w:val="24"/>
                <w:u w:color="000000"/>
              </w:rPr>
              <w:t>. Leczenie pacjentów ze zróżnicowanym rakiem tarczycy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F41019" w:rsidRDefault="00A60809" w:rsidP="004D43EF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A60809">
              <w:rPr>
                <w:rFonts w:ascii="Calibri" w:hAnsi="Calibri" w:cs="Calibri"/>
                <w:sz w:val="24"/>
                <w:u w:color="000000"/>
              </w:rPr>
              <w:t>odewiksybat</w:t>
            </w:r>
            <w:r>
              <w:t xml:space="preserve"> </w:t>
            </w:r>
            <w:r w:rsidRPr="00A60809">
              <w:rPr>
                <w:rFonts w:ascii="Calibri" w:hAnsi="Calibri" w:cs="Calibri"/>
                <w:sz w:val="24"/>
                <w:u w:color="000000"/>
              </w:rPr>
              <w:t>w programie lekowym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A60809">
              <w:rPr>
                <w:rFonts w:ascii="Calibri" w:hAnsi="Calibri" w:cs="Calibri"/>
                <w:sz w:val="24"/>
                <w:u w:color="000000"/>
              </w:rPr>
              <w:t>B.152.FM.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A60809">
              <w:rPr>
                <w:rFonts w:ascii="Calibri" w:hAnsi="Calibri" w:cs="Calibri"/>
                <w:sz w:val="24"/>
                <w:u w:color="000000"/>
              </w:rPr>
              <w:t>Leczenie pacjentów z postępującą rodzinną cholestazą wewnątrzwątrobową (PFIC)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A60809" w:rsidRDefault="00A60809" w:rsidP="004D43EF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A60809">
              <w:rPr>
                <w:rFonts w:ascii="Calibri" w:hAnsi="Calibri" w:cs="Calibri"/>
                <w:sz w:val="24"/>
                <w:u w:color="000000"/>
              </w:rPr>
              <w:t>kannabidiol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A60809">
              <w:rPr>
                <w:rFonts w:ascii="Calibri" w:hAnsi="Calibri" w:cs="Calibri"/>
                <w:sz w:val="24"/>
                <w:u w:color="000000"/>
              </w:rPr>
              <w:t>w programie lekowym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A60809">
              <w:rPr>
                <w:rFonts w:ascii="Calibri" w:hAnsi="Calibri" w:cs="Calibri"/>
                <w:sz w:val="24"/>
                <w:u w:color="000000"/>
              </w:rPr>
              <w:t>B.153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A60809">
              <w:rPr>
                <w:rFonts w:ascii="Calibri" w:hAnsi="Calibri" w:cs="Calibri"/>
                <w:sz w:val="24"/>
                <w:u w:color="000000"/>
              </w:rPr>
              <w:t>Leczenie pacjentów z napadami padaczkowymi w przebiegu zespołu stwardnienia guzowatego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oraz </w:t>
            </w:r>
            <w:r w:rsidRPr="00A60809">
              <w:rPr>
                <w:rFonts w:ascii="Calibri" w:hAnsi="Calibri" w:cs="Calibri"/>
                <w:sz w:val="24"/>
                <w:u w:color="000000"/>
              </w:rPr>
              <w:t>w programie lekowym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A60809">
              <w:rPr>
                <w:rFonts w:ascii="Calibri" w:hAnsi="Calibri" w:cs="Calibri"/>
                <w:sz w:val="24"/>
                <w:u w:color="000000"/>
              </w:rPr>
              <w:t>B.154.FM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Pr="00A60809">
              <w:rPr>
                <w:rFonts w:ascii="Calibri" w:hAnsi="Calibri" w:cs="Calibri"/>
                <w:sz w:val="24"/>
                <w:u w:color="000000"/>
              </w:rPr>
              <w:t>Leczenie pacjentów z zespołem Lennoxa-Gastauta lub z zespołem Dravet</w:t>
            </w:r>
            <w:r>
              <w:rPr>
                <w:rFonts w:ascii="Calibri" w:hAnsi="Calibri" w:cs="Calibri"/>
                <w:sz w:val="24"/>
                <w:u w:color="000000"/>
              </w:rPr>
              <w:t>,</w:t>
            </w:r>
          </w:p>
          <w:p w:rsidR="00A60809" w:rsidRDefault="00A60809" w:rsidP="004D43EF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Calibri" w:hAnsi="Calibri" w:cs="Calibri"/>
                <w:sz w:val="24"/>
                <w:u w:color="000000"/>
              </w:rPr>
            </w:pPr>
            <w:r w:rsidRPr="00A60809">
              <w:rPr>
                <w:rFonts w:ascii="Calibri" w:hAnsi="Calibri" w:cs="Calibri"/>
                <w:sz w:val="24"/>
                <w:u w:color="000000"/>
              </w:rPr>
              <w:t>selumetynib</w:t>
            </w:r>
            <w:r w:rsidR="008439C0"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="008439C0" w:rsidRPr="00A60809">
              <w:rPr>
                <w:rFonts w:ascii="Calibri" w:hAnsi="Calibri" w:cs="Calibri"/>
                <w:sz w:val="24"/>
                <w:u w:color="000000"/>
              </w:rPr>
              <w:t>w programie lekowym</w:t>
            </w:r>
            <w:r w:rsidR="008439C0"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="008439C0" w:rsidRPr="008439C0">
              <w:rPr>
                <w:rFonts w:ascii="Calibri" w:hAnsi="Calibri" w:cs="Calibri"/>
                <w:sz w:val="24"/>
                <w:u w:color="000000"/>
              </w:rPr>
              <w:t>B.155</w:t>
            </w:r>
            <w:r w:rsidR="008439C0">
              <w:rPr>
                <w:rFonts w:ascii="Calibri" w:hAnsi="Calibri" w:cs="Calibri"/>
                <w:sz w:val="24"/>
                <w:u w:color="000000"/>
              </w:rPr>
              <w:t xml:space="preserve"> </w:t>
            </w:r>
            <w:r w:rsidR="008439C0" w:rsidRPr="008439C0">
              <w:rPr>
                <w:rFonts w:ascii="Calibri" w:hAnsi="Calibri" w:cs="Calibri"/>
                <w:sz w:val="24"/>
                <w:u w:color="000000"/>
              </w:rPr>
              <w:t>Leczenie chorych z nerwiakowłókniakami splotowatymi w przebiegu neurofibromatozy typu 1 (NF1)</w:t>
            </w:r>
            <w:r w:rsidR="008439C0">
              <w:rPr>
                <w:rFonts w:ascii="Calibri" w:hAnsi="Calibri" w:cs="Calibri"/>
                <w:sz w:val="24"/>
                <w:u w:color="000000"/>
              </w:rPr>
              <w:t>.</w:t>
            </w:r>
          </w:p>
          <w:p w:rsidR="008439C0" w:rsidRPr="008439C0" w:rsidRDefault="00B614DC" w:rsidP="00B614DC">
            <w:pPr>
              <w:spacing w:line="276" w:lineRule="auto"/>
              <w:rPr>
                <w:rFonts w:ascii="Calibri" w:hAnsi="Calibri" w:cs="Calibri"/>
                <w:sz w:val="24"/>
                <w:u w:color="000000"/>
              </w:rPr>
            </w:pPr>
            <w:r w:rsidRPr="00B614DC">
              <w:rPr>
                <w:rFonts w:ascii="Calibri" w:hAnsi="Calibri" w:cs="Calibri"/>
                <w:sz w:val="24"/>
                <w:u w:color="000000"/>
              </w:rPr>
              <w:t>Ponadto zmiana wartości prog</w:t>
            </w:r>
            <w:r>
              <w:rPr>
                <w:rFonts w:ascii="Calibri" w:hAnsi="Calibri" w:cs="Calibri"/>
                <w:sz w:val="24"/>
                <w:u w:color="000000"/>
              </w:rPr>
              <w:t>u</w:t>
            </w:r>
            <w:r w:rsidRPr="00B614DC">
              <w:rPr>
                <w:rFonts w:ascii="Calibri" w:hAnsi="Calibri" w:cs="Calibri"/>
                <w:sz w:val="24"/>
                <w:u w:color="000000"/>
              </w:rPr>
              <w:t xml:space="preserve"> kosztow</w:t>
            </w:r>
            <w:r>
              <w:rPr>
                <w:rFonts w:ascii="Calibri" w:hAnsi="Calibri" w:cs="Calibri"/>
                <w:sz w:val="24"/>
                <w:u w:color="000000"/>
              </w:rPr>
              <w:t>ego</w:t>
            </w:r>
            <w:r w:rsidRPr="00B614DC">
              <w:rPr>
                <w:rFonts w:ascii="Calibri" w:hAnsi="Calibri" w:cs="Calibri"/>
                <w:sz w:val="24"/>
                <w:u w:color="000000"/>
              </w:rPr>
              <w:t xml:space="preserve"> dla substancji czynn</w:t>
            </w:r>
            <w:r>
              <w:rPr>
                <w:rFonts w:ascii="Calibri" w:hAnsi="Calibri" w:cs="Calibri"/>
                <w:sz w:val="24"/>
                <w:u w:color="000000"/>
              </w:rPr>
              <w:t xml:space="preserve">ej </w:t>
            </w:r>
            <w:r w:rsidRPr="00B614DC">
              <w:rPr>
                <w:rFonts w:ascii="Calibri" w:hAnsi="Calibri" w:cs="Calibri"/>
                <w:sz w:val="24"/>
                <w:u w:color="000000"/>
              </w:rPr>
              <w:t>bosentanum może przynieść potencjalne oszczędności w części budżetu na refundację.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6.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Planowane wykonanie przepisów aktu prawnego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CD0D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Wprowadzenie do postanowień umów zawartych ze świadczeniodawcami zmian wynikających z wejścia w życie przepisów niniejszego zarządzenia.</w:t>
            </w:r>
          </w:p>
        </w:tc>
      </w:tr>
      <w:tr w:rsidR="00871606" w:rsidRPr="004B762A" w:rsidTr="00620930">
        <w:trPr>
          <w:trHeight w:val="142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621EF3">
            <w:pPr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>7.</w:t>
            </w:r>
            <w:r w:rsidRPr="004B762A">
              <w:rPr>
                <w:rFonts w:asciiTheme="minorHAnsi" w:hAnsiTheme="minorHAnsi" w:cstheme="minorHAnsi"/>
                <w:b/>
                <w:sz w:val="24"/>
              </w:rPr>
              <w:t>W jaki sposób i kiedy nastąpi ewaluacja efektów zarządzenia oraz jakie mierniki zostaną zastosowane?</w:t>
            </w:r>
          </w:p>
        </w:tc>
      </w:tr>
      <w:tr w:rsidR="00871606" w:rsidRPr="004B762A" w:rsidTr="00620930">
        <w:trPr>
          <w:trHeight w:val="385"/>
          <w:jc w:val="center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6" w:rsidRPr="004B762A" w:rsidRDefault="00871606" w:rsidP="00CD0D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4B762A">
              <w:rPr>
                <w:rFonts w:asciiTheme="minorHAnsi" w:hAnsiTheme="minorHAnsi" w:cstheme="minorHAnsi"/>
                <w:sz w:val="24"/>
              </w:rPr>
              <w:t xml:space="preserve">Ewaluacja efektów zarządzenia nastąpi po wprowadzeniu do postanowień umów zawartych ze świadczeniodawcami zmian wynikających z wejścia w życie przepisów niniejszego zarządzenia. </w:t>
            </w:r>
          </w:p>
        </w:tc>
      </w:tr>
    </w:tbl>
    <w:p w:rsidR="00871606" w:rsidRPr="004B762A" w:rsidRDefault="00871606">
      <w:pPr>
        <w:rPr>
          <w:rFonts w:asciiTheme="minorHAnsi" w:hAnsiTheme="minorHAnsi" w:cstheme="minorHAnsi"/>
        </w:rPr>
      </w:pPr>
    </w:p>
    <w:sectPr w:rsidR="00871606" w:rsidRPr="004B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F0" w:rsidRDefault="007D75F0" w:rsidP="007D75F0">
      <w:r>
        <w:separator/>
      </w:r>
    </w:p>
  </w:endnote>
  <w:endnote w:type="continuationSeparator" w:id="0">
    <w:p w:rsidR="007D75F0" w:rsidRDefault="007D75F0" w:rsidP="007D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F0" w:rsidRDefault="007D75F0" w:rsidP="007D75F0">
      <w:r>
        <w:separator/>
      </w:r>
    </w:p>
  </w:footnote>
  <w:footnote w:type="continuationSeparator" w:id="0">
    <w:p w:rsidR="007D75F0" w:rsidRDefault="007D75F0" w:rsidP="007D7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6420"/>
    <w:multiLevelType w:val="hybridMultilevel"/>
    <w:tmpl w:val="C220B9E2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70AE7"/>
    <w:multiLevelType w:val="hybridMultilevel"/>
    <w:tmpl w:val="36444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E4D4E"/>
    <w:multiLevelType w:val="hybridMultilevel"/>
    <w:tmpl w:val="E35AA4FC"/>
    <w:lvl w:ilvl="0" w:tplc="A998B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035E7"/>
    <w:multiLevelType w:val="hybridMultilevel"/>
    <w:tmpl w:val="37EA5C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833DB"/>
    <w:multiLevelType w:val="hybridMultilevel"/>
    <w:tmpl w:val="2DF44B6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6838"/>
    <w:multiLevelType w:val="hybridMultilevel"/>
    <w:tmpl w:val="C66A6E9A"/>
    <w:lvl w:ilvl="0" w:tplc="3D4E4C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06"/>
    <w:rsid w:val="000015C6"/>
    <w:rsid w:val="00005E2A"/>
    <w:rsid w:val="00022A66"/>
    <w:rsid w:val="000435F6"/>
    <w:rsid w:val="00081607"/>
    <w:rsid w:val="00085598"/>
    <w:rsid w:val="000C5C77"/>
    <w:rsid w:val="000C7A34"/>
    <w:rsid w:val="001103FD"/>
    <w:rsid w:val="001763C0"/>
    <w:rsid w:val="0018615B"/>
    <w:rsid w:val="001A00F6"/>
    <w:rsid w:val="001B0474"/>
    <w:rsid w:val="001B6559"/>
    <w:rsid w:val="00201A47"/>
    <w:rsid w:val="002145AB"/>
    <w:rsid w:val="002313F7"/>
    <w:rsid w:val="00244E6F"/>
    <w:rsid w:val="00250A12"/>
    <w:rsid w:val="00256ADF"/>
    <w:rsid w:val="002A6253"/>
    <w:rsid w:val="002B426C"/>
    <w:rsid w:val="002B5C77"/>
    <w:rsid w:val="002C6886"/>
    <w:rsid w:val="002E057E"/>
    <w:rsid w:val="002F48F4"/>
    <w:rsid w:val="002F551F"/>
    <w:rsid w:val="002F7016"/>
    <w:rsid w:val="003016EA"/>
    <w:rsid w:val="00314E3F"/>
    <w:rsid w:val="003301AD"/>
    <w:rsid w:val="00354ABD"/>
    <w:rsid w:val="00367EED"/>
    <w:rsid w:val="00372775"/>
    <w:rsid w:val="003947E0"/>
    <w:rsid w:val="003E3CCC"/>
    <w:rsid w:val="003E6AA1"/>
    <w:rsid w:val="00426A50"/>
    <w:rsid w:val="004442BC"/>
    <w:rsid w:val="004621DD"/>
    <w:rsid w:val="00472C12"/>
    <w:rsid w:val="004A724D"/>
    <w:rsid w:val="004B762A"/>
    <w:rsid w:val="004D0E3D"/>
    <w:rsid w:val="004D43EF"/>
    <w:rsid w:val="005151D0"/>
    <w:rsid w:val="005229F2"/>
    <w:rsid w:val="00533625"/>
    <w:rsid w:val="005628F9"/>
    <w:rsid w:val="00582C08"/>
    <w:rsid w:val="005A24E1"/>
    <w:rsid w:val="005A289C"/>
    <w:rsid w:val="005A424B"/>
    <w:rsid w:val="005C64D7"/>
    <w:rsid w:val="005D1298"/>
    <w:rsid w:val="005D6FDC"/>
    <w:rsid w:val="005F5025"/>
    <w:rsid w:val="005F6FAC"/>
    <w:rsid w:val="00603201"/>
    <w:rsid w:val="00616BBC"/>
    <w:rsid w:val="00620930"/>
    <w:rsid w:val="00657A8D"/>
    <w:rsid w:val="006702D0"/>
    <w:rsid w:val="006C497B"/>
    <w:rsid w:val="006C4B24"/>
    <w:rsid w:val="006E6AE1"/>
    <w:rsid w:val="0070661D"/>
    <w:rsid w:val="00755375"/>
    <w:rsid w:val="00795F22"/>
    <w:rsid w:val="007978BE"/>
    <w:rsid w:val="007A4B7A"/>
    <w:rsid w:val="007C3F7D"/>
    <w:rsid w:val="007D75F0"/>
    <w:rsid w:val="007E2FFE"/>
    <w:rsid w:val="007E47B3"/>
    <w:rsid w:val="007F3E86"/>
    <w:rsid w:val="008013A0"/>
    <w:rsid w:val="008439C0"/>
    <w:rsid w:val="00845682"/>
    <w:rsid w:val="00847411"/>
    <w:rsid w:val="008500B4"/>
    <w:rsid w:val="008710B5"/>
    <w:rsid w:val="00871606"/>
    <w:rsid w:val="00871DFE"/>
    <w:rsid w:val="00874F90"/>
    <w:rsid w:val="008A47EC"/>
    <w:rsid w:val="008B7854"/>
    <w:rsid w:val="008E08BF"/>
    <w:rsid w:val="0095002B"/>
    <w:rsid w:val="00963528"/>
    <w:rsid w:val="00963B64"/>
    <w:rsid w:val="009B22C0"/>
    <w:rsid w:val="009B297D"/>
    <w:rsid w:val="009D207F"/>
    <w:rsid w:val="009E1F82"/>
    <w:rsid w:val="00A2691A"/>
    <w:rsid w:val="00A26A53"/>
    <w:rsid w:val="00A43DAF"/>
    <w:rsid w:val="00A57B86"/>
    <w:rsid w:val="00A60809"/>
    <w:rsid w:val="00A647C2"/>
    <w:rsid w:val="00A87BEA"/>
    <w:rsid w:val="00A87E89"/>
    <w:rsid w:val="00AA2EB3"/>
    <w:rsid w:val="00AC34AA"/>
    <w:rsid w:val="00AC4AFA"/>
    <w:rsid w:val="00AC57F8"/>
    <w:rsid w:val="00AE584E"/>
    <w:rsid w:val="00B45502"/>
    <w:rsid w:val="00B51C40"/>
    <w:rsid w:val="00B53040"/>
    <w:rsid w:val="00B614DC"/>
    <w:rsid w:val="00B71493"/>
    <w:rsid w:val="00B80087"/>
    <w:rsid w:val="00B86A45"/>
    <w:rsid w:val="00BA6875"/>
    <w:rsid w:val="00BB06F5"/>
    <w:rsid w:val="00BB3B8F"/>
    <w:rsid w:val="00BC6729"/>
    <w:rsid w:val="00BD33B5"/>
    <w:rsid w:val="00BD7A68"/>
    <w:rsid w:val="00C05875"/>
    <w:rsid w:val="00C27C40"/>
    <w:rsid w:val="00C5740E"/>
    <w:rsid w:val="00C64872"/>
    <w:rsid w:val="00C83026"/>
    <w:rsid w:val="00CA12D0"/>
    <w:rsid w:val="00CA33C4"/>
    <w:rsid w:val="00CA50B9"/>
    <w:rsid w:val="00CB18D1"/>
    <w:rsid w:val="00CB44EB"/>
    <w:rsid w:val="00CB5E42"/>
    <w:rsid w:val="00CD0DA8"/>
    <w:rsid w:val="00D479F7"/>
    <w:rsid w:val="00D60254"/>
    <w:rsid w:val="00D756EC"/>
    <w:rsid w:val="00DC25B9"/>
    <w:rsid w:val="00DF1037"/>
    <w:rsid w:val="00E154F6"/>
    <w:rsid w:val="00E51437"/>
    <w:rsid w:val="00E609E4"/>
    <w:rsid w:val="00E864D1"/>
    <w:rsid w:val="00E91B97"/>
    <w:rsid w:val="00E951CF"/>
    <w:rsid w:val="00EA30A8"/>
    <w:rsid w:val="00EA3A36"/>
    <w:rsid w:val="00EB6BF4"/>
    <w:rsid w:val="00F307E3"/>
    <w:rsid w:val="00F41019"/>
    <w:rsid w:val="00FA20E0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6259"/>
  <w15:chartTrackingRefBased/>
  <w15:docId w15:val="{E693D0BD-78D1-4043-98C1-8D454584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60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45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847411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5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143</cp:revision>
  <dcterms:created xsi:type="dcterms:W3CDTF">2022-05-20T07:43:00Z</dcterms:created>
  <dcterms:modified xsi:type="dcterms:W3CDTF">2023-12-19T12:51:00Z</dcterms:modified>
</cp:coreProperties>
</file>