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0408" w14:textId="77777777" w:rsidR="00651FAA" w:rsidRPr="00F750E2" w:rsidRDefault="00651FAA" w:rsidP="00A17984">
      <w:pPr>
        <w:spacing w:line="276" w:lineRule="auto"/>
        <w:jc w:val="center"/>
        <w:rPr>
          <w:rFonts w:ascii="Calibri" w:hAnsi="Calibri" w:cs="Calibri"/>
          <w:sz w:val="32"/>
        </w:rPr>
      </w:pPr>
      <w:r w:rsidRPr="00F750E2">
        <w:rPr>
          <w:rFonts w:ascii="Calibri" w:hAnsi="Calibri" w:cs="Calibri"/>
          <w:b/>
          <w:sz w:val="32"/>
        </w:rPr>
        <w:t>Uzasadnienie</w:t>
      </w:r>
    </w:p>
    <w:p w14:paraId="2BA87189" w14:textId="77777777" w:rsidR="00651FAA" w:rsidRPr="00F750E2" w:rsidRDefault="00651FAA" w:rsidP="009D70CE">
      <w:pPr>
        <w:spacing w:before="120" w:after="120" w:line="276" w:lineRule="auto"/>
        <w:ind w:firstLine="284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 xml:space="preserve">Zarządzenie stanowi realizację upoważnienia ustawowego zawartego w art. 146 ust. 1 ustawy </w:t>
      </w:r>
      <w:r w:rsidR="00161B3D" w:rsidRPr="00F750E2">
        <w:rPr>
          <w:rFonts w:ascii="Calibri" w:hAnsi="Calibri" w:cs="Calibri"/>
          <w:sz w:val="24"/>
        </w:rPr>
        <w:t xml:space="preserve"> </w:t>
      </w:r>
      <w:r w:rsidRPr="00F750E2">
        <w:rPr>
          <w:rFonts w:ascii="Calibri" w:hAnsi="Calibri" w:cs="Calibri"/>
          <w:sz w:val="24"/>
        </w:rPr>
        <w:t>z dnia 27 sierpnia 2004 r. o świadczeniach opieki zdrowotnej finansowanych ze środków publicznych (Dz. U. z 202</w:t>
      </w:r>
      <w:r w:rsidR="004722AE" w:rsidRPr="00F750E2">
        <w:rPr>
          <w:rFonts w:ascii="Calibri" w:hAnsi="Calibri" w:cs="Calibri"/>
          <w:sz w:val="24"/>
        </w:rPr>
        <w:t>2</w:t>
      </w:r>
      <w:r w:rsidRPr="00F750E2">
        <w:rPr>
          <w:rFonts w:ascii="Calibri" w:hAnsi="Calibri" w:cs="Calibri"/>
          <w:sz w:val="24"/>
        </w:rPr>
        <w:t> r. poz. </w:t>
      </w:r>
      <w:r w:rsidR="004722AE" w:rsidRPr="00F750E2">
        <w:rPr>
          <w:rFonts w:ascii="Calibri" w:hAnsi="Calibri" w:cs="Calibri"/>
          <w:sz w:val="24"/>
        </w:rPr>
        <w:t>2561</w:t>
      </w:r>
      <w:r w:rsidRPr="00F750E2">
        <w:rPr>
          <w:rFonts w:ascii="Calibri" w:hAnsi="Calibri" w:cs="Calibri"/>
          <w:sz w:val="24"/>
        </w:rPr>
        <w:t>, z </w:t>
      </w:r>
      <w:proofErr w:type="spellStart"/>
      <w:r w:rsidRPr="00F750E2">
        <w:rPr>
          <w:rFonts w:ascii="Calibri" w:hAnsi="Calibri" w:cs="Calibri"/>
          <w:sz w:val="24"/>
        </w:rPr>
        <w:t>późn</w:t>
      </w:r>
      <w:proofErr w:type="spellEnd"/>
      <w:r w:rsidRPr="00F750E2">
        <w:rPr>
          <w:rFonts w:ascii="Calibri" w:hAnsi="Calibri" w:cs="Calibri"/>
          <w:sz w:val="24"/>
        </w:rPr>
        <w:t>. zm.) zwanej dalej „ustawą o świadczeniach”, na mocy którego Prezes Narodowego Funduszu Zdrowia zobowiązany jest do określenia przedmiotu postępowania w sprawie zawarcia umowy o udzielanie świadczeń opieki zdrowotnej oraz szczegółowych warunków umów o udzielanie świadczeń opieki zdrowotnej w rodzaju leczenie szpitalne w zakresie programy lekowe.</w:t>
      </w:r>
    </w:p>
    <w:p w14:paraId="78186B4F" w14:textId="05965181" w:rsidR="00651FAA" w:rsidRPr="00F750E2" w:rsidRDefault="00651FAA" w:rsidP="009D70CE">
      <w:pPr>
        <w:spacing w:before="120" w:after="120" w:line="276" w:lineRule="auto"/>
        <w:ind w:firstLine="284"/>
        <w:rPr>
          <w:rFonts w:ascii="Calibri" w:hAnsi="Calibri" w:cs="Calibri"/>
          <w:sz w:val="24"/>
        </w:rPr>
      </w:pPr>
      <w:r w:rsidRPr="00F750E2">
        <w:rPr>
          <w:rFonts w:ascii="Calibri" w:hAnsi="Calibri" w:cs="Calibri"/>
          <w:sz w:val="24"/>
        </w:rPr>
        <w:t>Postanowieniami zarządzenia wprowadza się zmiany w zarządzeniu Nr </w:t>
      </w:r>
      <w:r w:rsidR="00D57427">
        <w:rPr>
          <w:rFonts w:ascii="Calibri" w:hAnsi="Calibri" w:cs="Calibri"/>
          <w:sz w:val="24"/>
        </w:rPr>
        <w:t>175</w:t>
      </w:r>
      <w:r w:rsidRPr="00F750E2">
        <w:rPr>
          <w:rFonts w:ascii="Calibri" w:hAnsi="Calibri" w:cs="Calibri"/>
          <w:sz w:val="24"/>
        </w:rPr>
        <w:t>/202</w:t>
      </w:r>
      <w:r w:rsidR="004722AE" w:rsidRPr="00F750E2">
        <w:rPr>
          <w:rFonts w:ascii="Calibri" w:hAnsi="Calibri" w:cs="Calibri"/>
          <w:sz w:val="24"/>
        </w:rPr>
        <w:t>3</w:t>
      </w:r>
      <w:r w:rsidRPr="00F750E2">
        <w:rPr>
          <w:rFonts w:ascii="Calibri" w:hAnsi="Calibri" w:cs="Calibri"/>
          <w:sz w:val="24"/>
        </w:rPr>
        <w:t xml:space="preserve">/DGL Prezesa Narodowego Funduszu Zdrowia z dnia </w:t>
      </w:r>
      <w:r w:rsidR="00D57427">
        <w:rPr>
          <w:rFonts w:ascii="Calibri" w:hAnsi="Calibri" w:cs="Calibri"/>
          <w:sz w:val="24"/>
        </w:rPr>
        <w:t>30 listopada</w:t>
      </w:r>
      <w:r w:rsidR="004722AE" w:rsidRPr="00F750E2">
        <w:rPr>
          <w:rFonts w:ascii="Calibri" w:hAnsi="Calibri" w:cs="Calibri"/>
          <w:sz w:val="24"/>
        </w:rPr>
        <w:t xml:space="preserve"> 2023</w:t>
      </w:r>
      <w:r w:rsidRPr="00F750E2">
        <w:rPr>
          <w:rFonts w:ascii="Calibri" w:hAnsi="Calibri" w:cs="Calibri"/>
          <w:sz w:val="24"/>
        </w:rPr>
        <w:t> r. w sprawie określenia warunków zawierania i realizacji umów w rodzaju leczenie szpitalne w zakresie programy lekowe</w:t>
      </w:r>
      <w:r w:rsidR="00EB6F05">
        <w:rPr>
          <w:rFonts w:ascii="Calibri" w:hAnsi="Calibri" w:cs="Calibri"/>
          <w:sz w:val="24"/>
        </w:rPr>
        <w:t xml:space="preserve"> (z </w:t>
      </w:r>
      <w:proofErr w:type="spellStart"/>
      <w:r w:rsidR="00EB6F05">
        <w:rPr>
          <w:rFonts w:ascii="Calibri" w:hAnsi="Calibri" w:cs="Calibri"/>
          <w:sz w:val="24"/>
        </w:rPr>
        <w:t>późn</w:t>
      </w:r>
      <w:proofErr w:type="spellEnd"/>
      <w:r w:rsidR="00EB6F05">
        <w:rPr>
          <w:rFonts w:ascii="Calibri" w:hAnsi="Calibri" w:cs="Calibri"/>
          <w:sz w:val="24"/>
        </w:rPr>
        <w:t>. zm.)</w:t>
      </w:r>
      <w:r w:rsidRPr="00F750E2">
        <w:rPr>
          <w:rFonts w:ascii="Calibri" w:hAnsi="Calibri" w:cs="Calibri"/>
          <w:sz w:val="24"/>
        </w:rPr>
        <w:t xml:space="preserve">, dostosowujące do obwieszczenia Ministra Zdrowia z dnia </w:t>
      </w:r>
      <w:r w:rsidR="00D57427">
        <w:rPr>
          <w:rFonts w:ascii="Calibri" w:hAnsi="Calibri" w:cs="Calibri"/>
          <w:sz w:val="24"/>
        </w:rPr>
        <w:t>11 grudnia</w:t>
      </w:r>
      <w:r w:rsidR="004722AE" w:rsidRPr="00F750E2">
        <w:rPr>
          <w:rFonts w:ascii="Calibri" w:hAnsi="Calibri" w:cs="Calibri"/>
          <w:sz w:val="24"/>
        </w:rPr>
        <w:t xml:space="preserve"> 2023</w:t>
      </w:r>
      <w:r w:rsidRPr="00F750E2">
        <w:rPr>
          <w:rFonts w:ascii="Calibri" w:hAnsi="Calibri" w:cs="Calibri"/>
          <w:sz w:val="24"/>
        </w:rPr>
        <w:t> r. w sprawie wykazu refundowanych leków, środków spożywczych specjalnego przeznaczenia żywieniowego oraz wyrobów medycznych na dzień 1 </w:t>
      </w:r>
      <w:r w:rsidR="00D57427">
        <w:rPr>
          <w:rFonts w:ascii="Calibri" w:hAnsi="Calibri" w:cs="Calibri"/>
          <w:sz w:val="24"/>
        </w:rPr>
        <w:t>stycznia 2024</w:t>
      </w:r>
      <w:r w:rsidRPr="00F750E2">
        <w:rPr>
          <w:rFonts w:ascii="Calibri" w:hAnsi="Calibri" w:cs="Calibri"/>
          <w:sz w:val="24"/>
        </w:rPr>
        <w:t xml:space="preserve"> r. (Dz. Urz. Min. </w:t>
      </w:r>
      <w:proofErr w:type="spellStart"/>
      <w:r w:rsidRPr="00F750E2">
        <w:rPr>
          <w:rFonts w:ascii="Calibri" w:hAnsi="Calibri" w:cs="Calibri"/>
          <w:sz w:val="24"/>
        </w:rPr>
        <w:t>Zdr</w:t>
      </w:r>
      <w:proofErr w:type="spellEnd"/>
      <w:r w:rsidRPr="00F750E2">
        <w:rPr>
          <w:rFonts w:ascii="Calibri" w:hAnsi="Calibri" w:cs="Calibri"/>
          <w:sz w:val="24"/>
        </w:rPr>
        <w:t>. poz. </w:t>
      </w:r>
      <w:r w:rsidR="00D57427">
        <w:rPr>
          <w:rFonts w:ascii="Calibri" w:hAnsi="Calibri" w:cs="Calibri"/>
          <w:sz w:val="24"/>
        </w:rPr>
        <w:t>112</w:t>
      </w:r>
      <w:r w:rsidRPr="00F750E2">
        <w:rPr>
          <w:rFonts w:ascii="Calibri" w:hAnsi="Calibri" w:cs="Calibri"/>
          <w:sz w:val="24"/>
        </w:rPr>
        <w:t>), wydanego na podstawie art. 37 ust. 1 ustawy z dnia 12 maja 2011 r. o refundacji leków, środków spożywczych specjalnego przeznaczenia żywieniowego oraz wyrobów medycznych (Dz. U. z 202</w:t>
      </w:r>
      <w:r w:rsidR="007B6A32">
        <w:rPr>
          <w:rFonts w:ascii="Calibri" w:hAnsi="Calibri" w:cs="Calibri"/>
          <w:sz w:val="24"/>
        </w:rPr>
        <w:t>3</w:t>
      </w:r>
      <w:r w:rsidRPr="00F750E2">
        <w:rPr>
          <w:rFonts w:ascii="Calibri" w:hAnsi="Calibri" w:cs="Calibri"/>
          <w:sz w:val="24"/>
        </w:rPr>
        <w:t> r. poz. </w:t>
      </w:r>
      <w:r w:rsidR="007B6A32">
        <w:rPr>
          <w:rFonts w:ascii="Calibri" w:hAnsi="Calibri" w:cs="Calibri"/>
          <w:sz w:val="24"/>
        </w:rPr>
        <w:t>826</w:t>
      </w:r>
      <w:r w:rsidRPr="00F750E2">
        <w:rPr>
          <w:rFonts w:ascii="Calibri" w:hAnsi="Calibri" w:cs="Calibri"/>
          <w:sz w:val="24"/>
        </w:rPr>
        <w:t>, z </w:t>
      </w:r>
      <w:proofErr w:type="spellStart"/>
      <w:r w:rsidRPr="00F750E2">
        <w:rPr>
          <w:rFonts w:ascii="Calibri" w:hAnsi="Calibri" w:cs="Calibri"/>
          <w:sz w:val="24"/>
        </w:rPr>
        <w:t>późn</w:t>
      </w:r>
      <w:proofErr w:type="spellEnd"/>
      <w:r w:rsidRPr="00F750E2">
        <w:rPr>
          <w:rFonts w:ascii="Calibri" w:hAnsi="Calibri" w:cs="Calibri"/>
          <w:sz w:val="24"/>
        </w:rPr>
        <w:t>. zm.).</w:t>
      </w:r>
    </w:p>
    <w:p w14:paraId="5BD9AE08" w14:textId="5371820C" w:rsidR="00000201" w:rsidRPr="003D126F" w:rsidRDefault="00651FAA" w:rsidP="009D70CE">
      <w:pPr>
        <w:spacing w:before="120" w:after="120" w:line="276" w:lineRule="auto"/>
        <w:ind w:firstLine="284"/>
        <w:rPr>
          <w:rFonts w:ascii="Calibri" w:hAnsi="Calibri" w:cs="Calibri"/>
          <w:sz w:val="24"/>
        </w:rPr>
      </w:pPr>
      <w:r w:rsidRPr="003D126F">
        <w:rPr>
          <w:rFonts w:ascii="Calibri" w:hAnsi="Calibri" w:cs="Calibri"/>
          <w:sz w:val="24"/>
        </w:rPr>
        <w:t>Najważniejsze zmiany</w:t>
      </w:r>
      <w:r w:rsidR="00002DF5" w:rsidRPr="003D126F">
        <w:rPr>
          <w:rFonts w:ascii="Calibri" w:hAnsi="Calibri" w:cs="Calibri"/>
          <w:sz w:val="24"/>
        </w:rPr>
        <w:t xml:space="preserve"> dotyczą</w:t>
      </w:r>
      <w:r w:rsidRPr="003D126F">
        <w:rPr>
          <w:rFonts w:ascii="Calibri" w:hAnsi="Calibri" w:cs="Calibri"/>
          <w:sz w:val="24"/>
        </w:rPr>
        <w:t>:</w:t>
      </w:r>
    </w:p>
    <w:p w14:paraId="7B2F2F99" w14:textId="7B7FFE0A" w:rsidR="00651FAA" w:rsidRPr="00002DF5" w:rsidRDefault="00651FAA" w:rsidP="00A72F38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rPr>
          <w:rFonts w:ascii="Calibri" w:hAnsi="Calibri" w:cs="Calibri"/>
          <w:sz w:val="24"/>
        </w:rPr>
      </w:pPr>
      <w:r w:rsidRPr="00002DF5">
        <w:rPr>
          <w:rFonts w:ascii="Calibri" w:hAnsi="Calibri" w:cs="Calibri"/>
          <w:sz w:val="24"/>
        </w:rPr>
        <w:t xml:space="preserve">załącznika nr 1k do zarządzenia, określającego </w:t>
      </w:r>
      <w:r w:rsidRPr="00002DF5">
        <w:rPr>
          <w:rFonts w:ascii="Calibri" w:hAnsi="Calibri" w:cs="Calibri"/>
          <w:i/>
          <w:color w:val="000000"/>
          <w:sz w:val="24"/>
          <w:u w:color="000000"/>
        </w:rPr>
        <w:t>Katalog świadczeń i zakresów</w:t>
      </w:r>
      <w:r w:rsidRPr="00002DF5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1FEBEA3E" w14:textId="77777777" w:rsidR="002F092E" w:rsidRDefault="00651FAA" w:rsidP="00FA1873">
      <w:pPr>
        <w:pStyle w:val="Akapitzlist"/>
        <w:numPr>
          <w:ilvl w:val="0"/>
          <w:numId w:val="25"/>
        </w:numPr>
        <w:spacing w:before="120" w:after="120" w:line="276" w:lineRule="auto"/>
        <w:ind w:left="714" w:hanging="357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2F092E">
        <w:rPr>
          <w:rFonts w:ascii="Calibri" w:hAnsi="Calibri" w:cs="Calibri"/>
          <w:color w:val="000000"/>
          <w:sz w:val="24"/>
          <w:u w:color="000000"/>
        </w:rPr>
        <w:t>zmianie nazw</w:t>
      </w:r>
      <w:r w:rsidR="002F092E" w:rsidRPr="002F092E">
        <w:rPr>
          <w:rFonts w:ascii="Calibri" w:hAnsi="Calibri" w:cs="Calibri"/>
          <w:color w:val="000000"/>
          <w:sz w:val="24"/>
          <w:u w:color="000000"/>
        </w:rPr>
        <w:t>y</w:t>
      </w:r>
      <w:r w:rsidRPr="002F092E">
        <w:rPr>
          <w:rFonts w:ascii="Calibri" w:hAnsi="Calibri" w:cs="Calibri"/>
          <w:color w:val="000000"/>
          <w:sz w:val="24"/>
          <w:u w:color="000000"/>
        </w:rPr>
        <w:t xml:space="preserve"> zakres</w:t>
      </w:r>
      <w:r w:rsidR="002F092E" w:rsidRPr="002F092E">
        <w:rPr>
          <w:rFonts w:ascii="Calibri" w:hAnsi="Calibri" w:cs="Calibri"/>
          <w:color w:val="000000"/>
          <w:sz w:val="24"/>
          <w:u w:color="000000"/>
        </w:rPr>
        <w:t>u</w:t>
      </w:r>
      <w:r w:rsidR="00104CF0" w:rsidRPr="002F092E">
        <w:rPr>
          <w:rFonts w:ascii="Calibri" w:hAnsi="Calibri" w:cs="Calibri"/>
          <w:color w:val="000000"/>
          <w:sz w:val="24"/>
          <w:u w:color="000000"/>
        </w:rPr>
        <w:t xml:space="preserve"> o kod</w:t>
      </w:r>
      <w:r w:rsidR="002F092E" w:rsidRPr="002F092E">
        <w:rPr>
          <w:rFonts w:ascii="Calibri" w:hAnsi="Calibri" w:cs="Calibri"/>
          <w:color w:val="000000"/>
          <w:sz w:val="24"/>
          <w:u w:color="000000"/>
        </w:rPr>
        <w:t xml:space="preserve">zie </w:t>
      </w:r>
      <w:r w:rsidR="0070332F" w:rsidRPr="002F092E">
        <w:rPr>
          <w:rFonts w:ascii="Calibri" w:hAnsi="Calibri" w:cs="Calibri"/>
          <w:color w:val="000000"/>
          <w:sz w:val="24"/>
          <w:u w:color="000000"/>
        </w:rPr>
        <w:t>03.0000.</w:t>
      </w:r>
      <w:r w:rsidR="00927AD8" w:rsidRPr="002F092E">
        <w:rPr>
          <w:rFonts w:ascii="Calibri" w:hAnsi="Calibri" w:cs="Calibri"/>
          <w:color w:val="000000"/>
          <w:sz w:val="24"/>
          <w:u w:color="000000"/>
        </w:rPr>
        <w:t>3</w:t>
      </w:r>
      <w:r w:rsidR="002F092E" w:rsidRPr="002F092E">
        <w:rPr>
          <w:rFonts w:ascii="Calibri" w:hAnsi="Calibri" w:cs="Calibri"/>
          <w:color w:val="000000"/>
          <w:sz w:val="24"/>
          <w:u w:color="000000"/>
        </w:rPr>
        <w:t>22</w:t>
      </w:r>
      <w:r w:rsidR="0070332F" w:rsidRPr="002F092E">
        <w:rPr>
          <w:rFonts w:ascii="Calibri" w:hAnsi="Calibri" w:cs="Calibri"/>
          <w:color w:val="000000"/>
          <w:sz w:val="24"/>
          <w:u w:color="000000"/>
        </w:rPr>
        <w:t>.02</w:t>
      </w:r>
      <w:r w:rsidR="00663DC8" w:rsidRPr="002F092E">
        <w:rPr>
          <w:rFonts w:ascii="Calibri" w:hAnsi="Calibri" w:cs="Calibri"/>
          <w:color w:val="000000"/>
          <w:sz w:val="24"/>
          <w:u w:color="000000"/>
        </w:rPr>
        <w:t xml:space="preserve"> na </w:t>
      </w:r>
      <w:r w:rsidR="00927AD8" w:rsidRPr="002F092E">
        <w:rPr>
          <w:rFonts w:ascii="Calibri" w:hAnsi="Calibri" w:cs="Calibri"/>
          <w:color w:val="000000"/>
          <w:sz w:val="24"/>
          <w:u w:color="000000"/>
        </w:rPr>
        <w:t xml:space="preserve">Leczenie </w:t>
      </w:r>
      <w:r w:rsidR="002F092E" w:rsidRPr="002F092E">
        <w:rPr>
          <w:rFonts w:ascii="Calibri" w:hAnsi="Calibri" w:cs="Calibri"/>
          <w:color w:val="000000"/>
          <w:sz w:val="24"/>
          <w:u w:color="000000"/>
        </w:rPr>
        <w:t xml:space="preserve">pacjentów z chorobą </w:t>
      </w:r>
      <w:proofErr w:type="spellStart"/>
      <w:r w:rsidR="002F092E" w:rsidRPr="002F092E">
        <w:rPr>
          <w:rFonts w:ascii="Calibri" w:hAnsi="Calibri" w:cs="Calibri"/>
          <w:color w:val="000000"/>
          <w:sz w:val="24"/>
          <w:u w:color="000000"/>
        </w:rPr>
        <w:t>Pompego</w:t>
      </w:r>
      <w:proofErr w:type="spellEnd"/>
      <w:r w:rsidRPr="002F092E">
        <w:rPr>
          <w:rFonts w:ascii="Calibri" w:hAnsi="Calibri" w:cs="Calibri"/>
          <w:color w:val="000000"/>
          <w:sz w:val="24"/>
          <w:u w:color="000000"/>
        </w:rPr>
        <w:t>,</w:t>
      </w:r>
    </w:p>
    <w:p w14:paraId="3129F5E4" w14:textId="6700ACA3" w:rsidR="00663DC8" w:rsidRPr="002F092E" w:rsidRDefault="0070332F" w:rsidP="00FA1873">
      <w:pPr>
        <w:pStyle w:val="Akapitzlist"/>
        <w:numPr>
          <w:ilvl w:val="0"/>
          <w:numId w:val="25"/>
        </w:numPr>
        <w:spacing w:before="120" w:after="120" w:line="276" w:lineRule="auto"/>
        <w:ind w:left="714" w:hanging="357"/>
        <w:contextualSpacing w:val="0"/>
        <w:rPr>
          <w:rFonts w:ascii="Calibri" w:hAnsi="Calibri" w:cs="Calibri"/>
          <w:color w:val="000000"/>
          <w:sz w:val="24"/>
          <w:u w:color="000000"/>
        </w:rPr>
      </w:pPr>
      <w:r w:rsidRPr="002F092E">
        <w:rPr>
          <w:rFonts w:ascii="Calibri" w:hAnsi="Calibri" w:cs="Calibri"/>
          <w:color w:val="000000"/>
          <w:sz w:val="24"/>
          <w:u w:color="000000"/>
        </w:rPr>
        <w:t>dodaniu</w:t>
      </w:r>
      <w:r w:rsidR="00A24E6A" w:rsidRPr="002F092E">
        <w:rPr>
          <w:rFonts w:ascii="Calibri" w:hAnsi="Calibri" w:cs="Calibri"/>
          <w:color w:val="000000"/>
          <w:sz w:val="24"/>
          <w:u w:color="000000"/>
        </w:rPr>
        <w:t xml:space="preserve"> zakres</w:t>
      </w:r>
      <w:r w:rsidR="00663DC8" w:rsidRPr="002F092E">
        <w:rPr>
          <w:rFonts w:ascii="Calibri" w:hAnsi="Calibri" w:cs="Calibri"/>
          <w:color w:val="000000"/>
          <w:sz w:val="24"/>
          <w:u w:color="000000"/>
        </w:rPr>
        <w:t>ów</w:t>
      </w:r>
      <w:r w:rsidR="008E71D1" w:rsidRPr="002F092E">
        <w:rPr>
          <w:rFonts w:ascii="Calibri" w:hAnsi="Calibri" w:cs="Calibri"/>
          <w:color w:val="000000"/>
          <w:sz w:val="24"/>
          <w:u w:color="000000"/>
        </w:rPr>
        <w:t xml:space="preserve"> o kodach</w:t>
      </w:r>
      <w:r w:rsidR="00663DC8" w:rsidRPr="002F092E">
        <w:rPr>
          <w:rFonts w:ascii="Calibri" w:hAnsi="Calibri" w:cs="Calibri"/>
          <w:color w:val="000000"/>
          <w:sz w:val="24"/>
          <w:u w:color="000000"/>
        </w:rPr>
        <w:t>:</w:t>
      </w:r>
    </w:p>
    <w:p w14:paraId="31CAEB85" w14:textId="3C38159E" w:rsidR="00A24E6A" w:rsidRPr="00151507" w:rsidRDefault="00567C09" w:rsidP="002F092E">
      <w:pPr>
        <w:pStyle w:val="Akapitzlist"/>
        <w:numPr>
          <w:ilvl w:val="0"/>
          <w:numId w:val="4"/>
        </w:numPr>
        <w:spacing w:line="276" w:lineRule="auto"/>
        <w:ind w:left="993" w:hanging="284"/>
        <w:contextualSpacing w:val="0"/>
        <w:rPr>
          <w:rFonts w:ascii="Calibri" w:hAnsi="Calibri" w:cs="Calibri"/>
          <w:sz w:val="24"/>
          <w:u w:color="000000"/>
        </w:rPr>
      </w:pPr>
      <w:r w:rsidRPr="00567C09">
        <w:rPr>
          <w:rFonts w:ascii="Calibri" w:hAnsi="Calibri" w:cs="Calibri"/>
          <w:sz w:val="24"/>
          <w:u w:color="000000"/>
        </w:rPr>
        <w:t>03.0000.4</w:t>
      </w:r>
      <w:r w:rsidR="002F092E">
        <w:rPr>
          <w:rFonts w:ascii="Calibri" w:hAnsi="Calibri" w:cs="Calibri"/>
          <w:sz w:val="24"/>
          <w:u w:color="000000"/>
        </w:rPr>
        <w:t>52</w:t>
      </w:r>
      <w:r w:rsidRPr="00567C09">
        <w:rPr>
          <w:rFonts w:ascii="Calibri" w:hAnsi="Calibri" w:cs="Calibri"/>
          <w:sz w:val="24"/>
          <w:u w:color="000000"/>
        </w:rPr>
        <w:t>.02</w:t>
      </w:r>
      <w:r w:rsidR="00A24E6A" w:rsidRPr="00151507">
        <w:rPr>
          <w:rFonts w:ascii="Calibri" w:hAnsi="Calibri" w:cs="Calibri"/>
          <w:sz w:val="24"/>
          <w:u w:color="000000"/>
        </w:rPr>
        <w:t xml:space="preserve"> </w:t>
      </w:r>
      <w:r w:rsidR="002F092E" w:rsidRPr="002F092E">
        <w:rPr>
          <w:rFonts w:ascii="Calibri" w:hAnsi="Calibri" w:cs="Calibri"/>
          <w:sz w:val="24"/>
          <w:u w:color="000000"/>
        </w:rPr>
        <w:t xml:space="preserve">Leczenie pacjentów z postępującą rodzinną </w:t>
      </w:r>
      <w:proofErr w:type="spellStart"/>
      <w:r w:rsidR="002F092E" w:rsidRPr="002F092E">
        <w:rPr>
          <w:rFonts w:ascii="Calibri" w:hAnsi="Calibri" w:cs="Calibri"/>
          <w:sz w:val="24"/>
          <w:u w:color="000000"/>
        </w:rPr>
        <w:t>cholestazą</w:t>
      </w:r>
      <w:proofErr w:type="spellEnd"/>
      <w:r w:rsidR="002F092E" w:rsidRPr="002F092E">
        <w:rPr>
          <w:rFonts w:ascii="Calibri" w:hAnsi="Calibri" w:cs="Calibri"/>
          <w:sz w:val="24"/>
          <w:u w:color="000000"/>
        </w:rPr>
        <w:t xml:space="preserve"> wewnątrzwątrobową (PFIC)</w:t>
      </w:r>
      <w:r w:rsidR="002A50E0" w:rsidRPr="00151507">
        <w:rPr>
          <w:rFonts w:ascii="Calibri" w:hAnsi="Calibri" w:cs="Calibri"/>
          <w:sz w:val="24"/>
          <w:u w:color="000000"/>
        </w:rPr>
        <w:t>,</w:t>
      </w:r>
    </w:p>
    <w:p w14:paraId="50BA0FED" w14:textId="0422A316" w:rsidR="00663DC8" w:rsidRDefault="00663DC8" w:rsidP="002F092E">
      <w:pPr>
        <w:pStyle w:val="Akapitzlist"/>
        <w:numPr>
          <w:ilvl w:val="0"/>
          <w:numId w:val="4"/>
        </w:numPr>
        <w:spacing w:line="276" w:lineRule="auto"/>
        <w:ind w:left="993" w:hanging="284"/>
        <w:contextualSpacing w:val="0"/>
        <w:rPr>
          <w:rFonts w:ascii="Calibri" w:hAnsi="Calibri" w:cs="Calibri"/>
          <w:sz w:val="24"/>
          <w:u w:color="000000"/>
        </w:rPr>
      </w:pPr>
      <w:r w:rsidRPr="00151507">
        <w:rPr>
          <w:rFonts w:ascii="Calibri" w:hAnsi="Calibri" w:cs="Calibri"/>
          <w:sz w:val="24"/>
          <w:u w:color="000000"/>
        </w:rPr>
        <w:t>03.0000.</w:t>
      </w:r>
      <w:r w:rsidR="0070332F">
        <w:rPr>
          <w:rFonts w:ascii="Calibri" w:hAnsi="Calibri" w:cs="Calibri"/>
          <w:sz w:val="24"/>
          <w:u w:color="000000"/>
        </w:rPr>
        <w:t>4</w:t>
      </w:r>
      <w:r w:rsidR="002F092E">
        <w:rPr>
          <w:rFonts w:ascii="Calibri" w:hAnsi="Calibri" w:cs="Calibri"/>
          <w:sz w:val="24"/>
          <w:u w:color="000000"/>
        </w:rPr>
        <w:t>53</w:t>
      </w:r>
      <w:r w:rsidRPr="00151507">
        <w:rPr>
          <w:rFonts w:ascii="Calibri" w:hAnsi="Calibri" w:cs="Calibri"/>
          <w:sz w:val="24"/>
          <w:u w:color="000000"/>
        </w:rPr>
        <w:t xml:space="preserve">.02 </w:t>
      </w:r>
      <w:r w:rsidR="002F092E" w:rsidRPr="002F092E">
        <w:rPr>
          <w:rFonts w:ascii="Calibri" w:hAnsi="Calibri" w:cs="Calibri"/>
          <w:sz w:val="24"/>
          <w:u w:color="000000"/>
        </w:rPr>
        <w:t>Leczenie pacjentów z napadami padaczkowymi w przebiegu zespołu stwardnienia guzowatego</w:t>
      </w:r>
      <w:r w:rsidRPr="00151507">
        <w:rPr>
          <w:rFonts w:ascii="Calibri" w:hAnsi="Calibri" w:cs="Calibri"/>
          <w:sz w:val="24"/>
          <w:u w:color="000000"/>
        </w:rPr>
        <w:t>,</w:t>
      </w:r>
    </w:p>
    <w:p w14:paraId="7BE1A256" w14:textId="65481846" w:rsidR="0070332F" w:rsidRDefault="0070332F" w:rsidP="002F092E">
      <w:pPr>
        <w:pStyle w:val="Akapitzlist"/>
        <w:numPr>
          <w:ilvl w:val="0"/>
          <w:numId w:val="4"/>
        </w:numPr>
        <w:spacing w:line="276" w:lineRule="auto"/>
        <w:ind w:left="993" w:hanging="284"/>
        <w:contextualSpacing w:val="0"/>
        <w:rPr>
          <w:rFonts w:ascii="Calibri" w:hAnsi="Calibri" w:cs="Calibri"/>
          <w:sz w:val="24"/>
          <w:u w:color="000000"/>
        </w:rPr>
      </w:pPr>
      <w:r w:rsidRPr="0070332F">
        <w:rPr>
          <w:rFonts w:ascii="Calibri" w:hAnsi="Calibri" w:cs="Calibri"/>
          <w:sz w:val="24"/>
          <w:u w:color="000000"/>
        </w:rPr>
        <w:t>03.0000.4</w:t>
      </w:r>
      <w:r w:rsidR="00567C09">
        <w:rPr>
          <w:rFonts w:ascii="Calibri" w:hAnsi="Calibri" w:cs="Calibri"/>
          <w:sz w:val="24"/>
          <w:u w:color="000000"/>
        </w:rPr>
        <w:t>5</w:t>
      </w:r>
      <w:r w:rsidR="002F092E">
        <w:rPr>
          <w:rFonts w:ascii="Calibri" w:hAnsi="Calibri" w:cs="Calibri"/>
          <w:sz w:val="24"/>
          <w:u w:color="000000"/>
        </w:rPr>
        <w:t>4</w:t>
      </w:r>
      <w:r w:rsidRPr="0070332F">
        <w:rPr>
          <w:rFonts w:ascii="Calibri" w:hAnsi="Calibri" w:cs="Calibri"/>
          <w:sz w:val="24"/>
          <w:u w:color="000000"/>
        </w:rPr>
        <w:t>.02</w:t>
      </w:r>
      <w:r>
        <w:rPr>
          <w:rFonts w:ascii="Calibri" w:hAnsi="Calibri" w:cs="Calibri"/>
          <w:sz w:val="24"/>
          <w:u w:color="000000"/>
        </w:rPr>
        <w:t xml:space="preserve"> </w:t>
      </w:r>
      <w:r w:rsidR="002F092E" w:rsidRPr="002F092E">
        <w:rPr>
          <w:rFonts w:ascii="Calibri" w:hAnsi="Calibri" w:cs="Calibri"/>
          <w:sz w:val="24"/>
          <w:u w:color="000000"/>
        </w:rPr>
        <w:t xml:space="preserve">Leczenie pacjentów z zespołem </w:t>
      </w:r>
      <w:proofErr w:type="spellStart"/>
      <w:r w:rsidR="002F092E" w:rsidRPr="002F092E">
        <w:rPr>
          <w:rFonts w:ascii="Calibri" w:hAnsi="Calibri" w:cs="Calibri"/>
          <w:sz w:val="24"/>
          <w:u w:color="000000"/>
        </w:rPr>
        <w:t>Lennoxa-Gastauta</w:t>
      </w:r>
      <w:proofErr w:type="spellEnd"/>
      <w:r w:rsidR="002F092E" w:rsidRPr="002F092E">
        <w:rPr>
          <w:rFonts w:ascii="Calibri" w:hAnsi="Calibri" w:cs="Calibri"/>
          <w:sz w:val="24"/>
          <w:u w:color="000000"/>
        </w:rPr>
        <w:t xml:space="preserve"> lub z zespołem </w:t>
      </w:r>
      <w:proofErr w:type="spellStart"/>
      <w:r w:rsidR="002F092E" w:rsidRPr="002F092E">
        <w:rPr>
          <w:rFonts w:ascii="Calibri" w:hAnsi="Calibri" w:cs="Calibri"/>
          <w:sz w:val="24"/>
          <w:u w:color="000000"/>
        </w:rPr>
        <w:t>Dravet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7A5D3867" w14:textId="465802B7" w:rsidR="002F092E" w:rsidRPr="00151507" w:rsidRDefault="002F092E" w:rsidP="002F092E">
      <w:pPr>
        <w:pStyle w:val="Akapitzlist"/>
        <w:numPr>
          <w:ilvl w:val="0"/>
          <w:numId w:val="4"/>
        </w:numPr>
        <w:spacing w:line="276" w:lineRule="auto"/>
        <w:ind w:left="993" w:hanging="284"/>
        <w:contextualSpacing w:val="0"/>
        <w:rPr>
          <w:rFonts w:ascii="Calibri" w:hAnsi="Calibri" w:cs="Calibri"/>
          <w:sz w:val="24"/>
          <w:u w:color="000000"/>
        </w:rPr>
      </w:pPr>
      <w:r w:rsidRPr="002F092E">
        <w:rPr>
          <w:rFonts w:ascii="Calibri" w:hAnsi="Calibri" w:cs="Calibri"/>
          <w:sz w:val="24"/>
          <w:u w:color="000000"/>
        </w:rPr>
        <w:t>03.0000.455.02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2F092E">
        <w:rPr>
          <w:rFonts w:ascii="Calibri" w:hAnsi="Calibri" w:cs="Calibri"/>
          <w:sz w:val="24"/>
          <w:u w:color="000000"/>
        </w:rPr>
        <w:t xml:space="preserve">Leczenie chorych z </w:t>
      </w:r>
      <w:proofErr w:type="spellStart"/>
      <w:r w:rsidRPr="002F092E">
        <w:rPr>
          <w:rFonts w:ascii="Calibri" w:hAnsi="Calibri" w:cs="Calibri"/>
          <w:sz w:val="24"/>
          <w:u w:color="000000"/>
        </w:rPr>
        <w:t>nerwiakowłókniakami</w:t>
      </w:r>
      <w:proofErr w:type="spellEnd"/>
      <w:r w:rsidRPr="002F092E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2F092E">
        <w:rPr>
          <w:rFonts w:ascii="Calibri" w:hAnsi="Calibri" w:cs="Calibri"/>
          <w:sz w:val="24"/>
          <w:u w:color="000000"/>
        </w:rPr>
        <w:t>splotowatymi</w:t>
      </w:r>
      <w:proofErr w:type="spellEnd"/>
      <w:r w:rsidRPr="002F092E">
        <w:rPr>
          <w:rFonts w:ascii="Calibri" w:hAnsi="Calibri" w:cs="Calibri"/>
          <w:sz w:val="24"/>
          <w:u w:color="000000"/>
        </w:rPr>
        <w:t xml:space="preserve"> w przebiegu </w:t>
      </w:r>
      <w:proofErr w:type="spellStart"/>
      <w:r w:rsidRPr="002F092E">
        <w:rPr>
          <w:rFonts w:ascii="Calibri" w:hAnsi="Calibri" w:cs="Calibri"/>
          <w:sz w:val="24"/>
          <w:u w:color="000000"/>
        </w:rPr>
        <w:t>neurofibromatozy</w:t>
      </w:r>
      <w:proofErr w:type="spellEnd"/>
      <w:r w:rsidRPr="002F092E">
        <w:rPr>
          <w:rFonts w:ascii="Calibri" w:hAnsi="Calibri" w:cs="Calibri"/>
          <w:sz w:val="24"/>
          <w:u w:color="000000"/>
        </w:rPr>
        <w:t xml:space="preserve"> typu 1 (NF1)</w:t>
      </w:r>
      <w:r>
        <w:rPr>
          <w:rFonts w:ascii="Calibri" w:hAnsi="Calibri" w:cs="Calibri"/>
          <w:sz w:val="24"/>
          <w:u w:color="000000"/>
        </w:rPr>
        <w:t>,</w:t>
      </w:r>
    </w:p>
    <w:p w14:paraId="6CBEA1ED" w14:textId="0DFF059E" w:rsidR="00B24208" w:rsidRPr="00F750E2" w:rsidRDefault="00B24208" w:rsidP="00A17984">
      <w:pPr>
        <w:spacing w:before="120" w:after="120" w:line="276" w:lineRule="auto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- w związku ze zmianami wprowadzonym</w:t>
      </w:r>
      <w:r w:rsidR="009F2B77">
        <w:rPr>
          <w:rFonts w:ascii="Calibri" w:hAnsi="Calibri" w:cs="Calibri"/>
          <w:color w:val="000000"/>
          <w:sz w:val="24"/>
          <w:u w:color="000000"/>
        </w:rPr>
        <w:t>i w obwieszczeniu refundacyjnym;</w:t>
      </w:r>
    </w:p>
    <w:p w14:paraId="7FF62085" w14:textId="77777777" w:rsidR="00651FAA" w:rsidRPr="00190AD2" w:rsidRDefault="00651FAA" w:rsidP="002E3A8A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rPr>
          <w:rFonts w:ascii="Calibri" w:hAnsi="Calibri" w:cs="Calibri"/>
          <w:sz w:val="24"/>
          <w:u w:color="000000"/>
        </w:rPr>
      </w:pPr>
      <w:r w:rsidRPr="00190AD2">
        <w:rPr>
          <w:rFonts w:ascii="Calibri" w:hAnsi="Calibri" w:cs="Calibri"/>
          <w:sz w:val="24"/>
          <w:u w:color="000000"/>
        </w:rPr>
        <w:t xml:space="preserve">załącznika nr 1l do zarządzenia, określającego </w:t>
      </w:r>
      <w:r w:rsidRPr="00190AD2">
        <w:rPr>
          <w:rFonts w:ascii="Calibri" w:hAnsi="Calibri" w:cs="Calibri"/>
          <w:i/>
          <w:sz w:val="24"/>
          <w:u w:color="000000"/>
        </w:rPr>
        <w:t>Katalog ryczałtów za diagnostykę w programach lekowych</w:t>
      </w:r>
      <w:r w:rsidRPr="00190AD2">
        <w:rPr>
          <w:rFonts w:ascii="Calibri" w:hAnsi="Calibri" w:cs="Calibri"/>
          <w:sz w:val="24"/>
          <w:u w:color="000000"/>
        </w:rPr>
        <w:t xml:space="preserve"> i polegają na:</w:t>
      </w:r>
    </w:p>
    <w:p w14:paraId="204A91F8" w14:textId="6037C616" w:rsidR="00651FAA" w:rsidRPr="002A2191" w:rsidRDefault="00651FAA" w:rsidP="003C698B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2A2191">
        <w:rPr>
          <w:rFonts w:ascii="Calibri" w:hAnsi="Calibri" w:cs="Calibri"/>
          <w:sz w:val="24"/>
          <w:u w:color="000000"/>
        </w:rPr>
        <w:t>a) zmianie nazw świadcze</w:t>
      </w:r>
      <w:r w:rsidR="00E15197" w:rsidRPr="002A2191">
        <w:rPr>
          <w:rFonts w:ascii="Calibri" w:hAnsi="Calibri" w:cs="Calibri"/>
          <w:sz w:val="24"/>
          <w:u w:color="000000"/>
        </w:rPr>
        <w:t>ń</w:t>
      </w:r>
      <w:r w:rsidRPr="002A2191">
        <w:rPr>
          <w:rFonts w:ascii="Calibri" w:hAnsi="Calibri" w:cs="Calibri"/>
          <w:sz w:val="24"/>
          <w:u w:color="000000"/>
        </w:rPr>
        <w:t xml:space="preserve"> o kod</w:t>
      </w:r>
      <w:r w:rsidR="00E15197" w:rsidRPr="002A2191">
        <w:rPr>
          <w:rFonts w:ascii="Calibri" w:hAnsi="Calibri" w:cs="Calibri"/>
          <w:sz w:val="24"/>
          <w:u w:color="000000"/>
        </w:rPr>
        <w:t>ach</w:t>
      </w:r>
      <w:r w:rsidRPr="002A2191">
        <w:rPr>
          <w:rFonts w:ascii="Calibri" w:hAnsi="Calibri" w:cs="Calibri"/>
          <w:sz w:val="24"/>
          <w:u w:color="000000"/>
        </w:rPr>
        <w:t>:</w:t>
      </w:r>
    </w:p>
    <w:p w14:paraId="2BEC5DBD" w14:textId="7B4D0DD9" w:rsidR="00144FB0" w:rsidRDefault="00144FB0" w:rsidP="00190AD2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2A2191">
        <w:rPr>
          <w:rFonts w:ascii="Calibri" w:hAnsi="Calibri" w:cs="Calibri"/>
          <w:sz w:val="24"/>
          <w:u w:color="000000"/>
        </w:rPr>
        <w:t>5.08.08.0000</w:t>
      </w:r>
      <w:r w:rsidR="002A2191" w:rsidRPr="002A2191">
        <w:rPr>
          <w:rFonts w:ascii="Calibri" w:hAnsi="Calibri" w:cs="Calibri"/>
          <w:sz w:val="24"/>
          <w:u w:color="000000"/>
        </w:rPr>
        <w:t>0</w:t>
      </w:r>
      <w:r w:rsidR="00190AD2">
        <w:rPr>
          <w:rFonts w:ascii="Calibri" w:hAnsi="Calibri" w:cs="Calibri"/>
          <w:sz w:val="24"/>
          <w:u w:color="000000"/>
        </w:rPr>
        <w:t>29</w:t>
      </w:r>
      <w:r w:rsidRPr="002A2191">
        <w:rPr>
          <w:rFonts w:ascii="Calibri" w:hAnsi="Calibri" w:cs="Calibri"/>
          <w:sz w:val="24"/>
          <w:u w:color="000000"/>
        </w:rPr>
        <w:t xml:space="preserve"> na </w:t>
      </w:r>
      <w:r w:rsidR="00190AD2" w:rsidRPr="00190AD2">
        <w:rPr>
          <w:rFonts w:ascii="Calibri" w:hAnsi="Calibri" w:cs="Calibri"/>
          <w:sz w:val="24"/>
          <w:u w:color="000000"/>
        </w:rPr>
        <w:t xml:space="preserve">Diagnostyka w programie leczenia pacjentów z chorobą </w:t>
      </w:r>
      <w:proofErr w:type="spellStart"/>
      <w:r w:rsidR="00190AD2" w:rsidRPr="00190AD2">
        <w:rPr>
          <w:rFonts w:ascii="Calibri" w:hAnsi="Calibri" w:cs="Calibri"/>
          <w:sz w:val="24"/>
          <w:u w:color="000000"/>
        </w:rPr>
        <w:t>Pompego</w:t>
      </w:r>
      <w:proofErr w:type="spellEnd"/>
      <w:r w:rsidRPr="002A2191">
        <w:rPr>
          <w:rFonts w:ascii="Calibri" w:hAnsi="Calibri" w:cs="Calibri"/>
          <w:sz w:val="24"/>
          <w:u w:color="000000"/>
        </w:rPr>
        <w:t>,</w:t>
      </w:r>
    </w:p>
    <w:p w14:paraId="5619400E" w14:textId="322765E0" w:rsidR="00737708" w:rsidRDefault="009E3053" w:rsidP="009E3053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9E3053">
        <w:rPr>
          <w:rFonts w:ascii="Calibri" w:hAnsi="Calibri" w:cs="Calibri"/>
          <w:sz w:val="24"/>
          <w:u w:color="000000"/>
        </w:rPr>
        <w:t>5.08.08.0000152</w:t>
      </w:r>
      <w:r>
        <w:rPr>
          <w:rFonts w:ascii="Calibri" w:hAnsi="Calibri" w:cs="Calibri"/>
          <w:sz w:val="24"/>
          <w:u w:color="000000"/>
        </w:rPr>
        <w:t xml:space="preserve"> na </w:t>
      </w:r>
      <w:r w:rsidRPr="009E3053">
        <w:rPr>
          <w:rFonts w:ascii="Calibri" w:hAnsi="Calibri" w:cs="Calibri"/>
          <w:sz w:val="24"/>
          <w:u w:color="000000"/>
        </w:rPr>
        <w:t>Diagnostyka w programie leczenia pacjentów ze zróżnicowanym rakiem tarczycy – 1 rok terapii (</w:t>
      </w:r>
      <w:proofErr w:type="spellStart"/>
      <w:r w:rsidRPr="009E3053">
        <w:rPr>
          <w:rFonts w:ascii="Calibri" w:hAnsi="Calibri" w:cs="Calibri"/>
          <w:sz w:val="24"/>
          <w:u w:color="000000"/>
        </w:rPr>
        <w:t>sorafenib</w:t>
      </w:r>
      <w:proofErr w:type="spellEnd"/>
      <w:r w:rsidRPr="009E3053">
        <w:rPr>
          <w:rFonts w:ascii="Calibri" w:hAnsi="Calibri" w:cs="Calibri"/>
          <w:sz w:val="24"/>
          <w:u w:color="000000"/>
        </w:rPr>
        <w:t>)</w:t>
      </w:r>
      <w:r>
        <w:rPr>
          <w:rFonts w:ascii="Calibri" w:hAnsi="Calibri" w:cs="Calibri"/>
          <w:sz w:val="24"/>
          <w:u w:color="000000"/>
        </w:rPr>
        <w:t>,</w:t>
      </w:r>
    </w:p>
    <w:p w14:paraId="2C7C116D" w14:textId="41DD819B" w:rsidR="009E3053" w:rsidRDefault="009E3053" w:rsidP="009E3053">
      <w:pPr>
        <w:pStyle w:val="Akapitzlist"/>
        <w:numPr>
          <w:ilvl w:val="0"/>
          <w:numId w:val="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9E3053">
        <w:rPr>
          <w:rFonts w:ascii="Calibri" w:hAnsi="Calibri" w:cs="Calibri"/>
          <w:sz w:val="24"/>
          <w:u w:color="000000"/>
        </w:rPr>
        <w:t>5.08.08.0000153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9E3053">
        <w:rPr>
          <w:rFonts w:ascii="Calibri" w:hAnsi="Calibri" w:cs="Calibri"/>
          <w:sz w:val="24"/>
          <w:u w:color="000000"/>
        </w:rPr>
        <w:t>Diagnostyka w programie leczenia pacjentów ze zróżnicowanym rakiem tarczycy – 2 i kolejny rok terapii (</w:t>
      </w:r>
      <w:proofErr w:type="spellStart"/>
      <w:r w:rsidRPr="009E3053">
        <w:rPr>
          <w:rFonts w:ascii="Calibri" w:hAnsi="Calibri" w:cs="Calibri"/>
          <w:sz w:val="24"/>
          <w:u w:color="000000"/>
        </w:rPr>
        <w:t>sorafenib</w:t>
      </w:r>
      <w:proofErr w:type="spellEnd"/>
      <w:r w:rsidRPr="009E3053">
        <w:rPr>
          <w:rFonts w:ascii="Calibri" w:hAnsi="Calibri" w:cs="Calibri"/>
          <w:sz w:val="24"/>
          <w:u w:color="000000"/>
        </w:rPr>
        <w:t>)</w:t>
      </w:r>
      <w:r>
        <w:rPr>
          <w:rFonts w:ascii="Calibri" w:hAnsi="Calibri" w:cs="Calibri"/>
          <w:sz w:val="24"/>
          <w:u w:color="000000"/>
        </w:rPr>
        <w:t>,</w:t>
      </w:r>
    </w:p>
    <w:p w14:paraId="7B017606" w14:textId="0A8E762C" w:rsidR="00B4275A" w:rsidRPr="003261C8" w:rsidRDefault="00B4275A" w:rsidP="003C698B">
      <w:pPr>
        <w:pStyle w:val="Akapitzlist"/>
        <w:numPr>
          <w:ilvl w:val="0"/>
          <w:numId w:val="5"/>
        </w:numPr>
        <w:spacing w:before="120" w:after="120" w:line="276" w:lineRule="auto"/>
        <w:ind w:left="714" w:hanging="288"/>
        <w:contextualSpacing w:val="0"/>
        <w:rPr>
          <w:rFonts w:ascii="Calibri" w:hAnsi="Calibri" w:cs="Calibri"/>
          <w:sz w:val="24"/>
          <w:u w:color="000000"/>
        </w:rPr>
      </w:pPr>
      <w:r w:rsidRPr="003261C8">
        <w:rPr>
          <w:rFonts w:ascii="Calibri" w:hAnsi="Calibri" w:cs="Calibri"/>
          <w:sz w:val="24"/>
          <w:u w:color="000000"/>
        </w:rPr>
        <w:t>dodaniu świadczeń</w:t>
      </w:r>
      <w:r w:rsidR="00DE3B8F" w:rsidRPr="003261C8">
        <w:rPr>
          <w:rFonts w:ascii="Calibri" w:hAnsi="Calibri" w:cs="Calibri"/>
          <w:sz w:val="24"/>
          <w:u w:color="000000"/>
        </w:rPr>
        <w:t xml:space="preserve"> o kod</w:t>
      </w:r>
      <w:r w:rsidR="00E15197" w:rsidRPr="003261C8">
        <w:rPr>
          <w:rFonts w:ascii="Calibri" w:hAnsi="Calibri" w:cs="Calibri"/>
          <w:sz w:val="24"/>
          <w:u w:color="000000"/>
        </w:rPr>
        <w:t>ach</w:t>
      </w:r>
      <w:r w:rsidRPr="003261C8">
        <w:rPr>
          <w:rFonts w:ascii="Calibri" w:hAnsi="Calibri" w:cs="Calibri"/>
          <w:sz w:val="24"/>
          <w:u w:color="000000"/>
        </w:rPr>
        <w:t>:</w:t>
      </w:r>
    </w:p>
    <w:p w14:paraId="0219BD45" w14:textId="4907ECDB" w:rsidR="00AC6109" w:rsidRPr="003261C8" w:rsidRDefault="001B4E7C" w:rsidP="003261C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261C8">
        <w:rPr>
          <w:rFonts w:ascii="Calibri" w:hAnsi="Calibri" w:cs="Calibri"/>
          <w:sz w:val="24"/>
          <w:u w:color="000000"/>
        </w:rPr>
        <w:lastRenderedPageBreak/>
        <w:t>5.08.08.0000</w:t>
      </w:r>
      <w:r w:rsidR="001665E5" w:rsidRPr="003261C8">
        <w:rPr>
          <w:rFonts w:ascii="Calibri" w:hAnsi="Calibri" w:cs="Calibri"/>
          <w:sz w:val="24"/>
          <w:u w:color="000000"/>
        </w:rPr>
        <w:t>2</w:t>
      </w:r>
      <w:r w:rsidR="003261C8" w:rsidRPr="003261C8">
        <w:rPr>
          <w:rFonts w:ascii="Calibri" w:hAnsi="Calibri" w:cs="Calibri"/>
          <w:sz w:val="24"/>
          <w:u w:color="000000"/>
        </w:rPr>
        <w:t>33</w:t>
      </w:r>
      <w:r w:rsidR="00C26B3F" w:rsidRPr="003261C8">
        <w:rPr>
          <w:rFonts w:ascii="Calibri" w:hAnsi="Calibri" w:cs="Calibri"/>
          <w:sz w:val="24"/>
          <w:u w:color="000000"/>
        </w:rPr>
        <w:t xml:space="preserve"> </w:t>
      </w:r>
      <w:r w:rsidR="003261C8" w:rsidRPr="003261C8">
        <w:rPr>
          <w:rFonts w:ascii="Calibri" w:hAnsi="Calibri" w:cs="Calibri"/>
          <w:sz w:val="24"/>
          <w:u w:color="000000"/>
        </w:rPr>
        <w:t>Diagnostyka w programie leczenia pacjentów ze zróżnicowanym rakiem tarczycy – 1-3 rok terapii (</w:t>
      </w:r>
      <w:proofErr w:type="spellStart"/>
      <w:r w:rsidR="003261C8" w:rsidRPr="003261C8">
        <w:rPr>
          <w:rFonts w:ascii="Calibri" w:hAnsi="Calibri" w:cs="Calibri"/>
          <w:sz w:val="24"/>
          <w:u w:color="000000"/>
        </w:rPr>
        <w:t>kabozatynib</w:t>
      </w:r>
      <w:proofErr w:type="spellEnd"/>
      <w:r w:rsidR="003261C8" w:rsidRPr="003261C8">
        <w:rPr>
          <w:rFonts w:ascii="Calibri" w:hAnsi="Calibri" w:cs="Calibri"/>
          <w:sz w:val="24"/>
          <w:u w:color="000000"/>
        </w:rPr>
        <w:t>)</w:t>
      </w:r>
      <w:r w:rsidR="00C26B3F" w:rsidRPr="003261C8">
        <w:rPr>
          <w:rFonts w:ascii="Calibri" w:hAnsi="Calibri" w:cs="Calibri"/>
          <w:sz w:val="24"/>
          <w:u w:color="000000"/>
        </w:rPr>
        <w:t>,</w:t>
      </w:r>
    </w:p>
    <w:p w14:paraId="50167A21" w14:textId="5C91C7ED" w:rsidR="003261C8" w:rsidRPr="003261C8" w:rsidRDefault="003261C8" w:rsidP="003261C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261C8">
        <w:rPr>
          <w:rFonts w:ascii="Calibri" w:hAnsi="Calibri" w:cs="Calibri"/>
          <w:sz w:val="24"/>
          <w:u w:color="000000"/>
        </w:rPr>
        <w:t>5.08.08.0000234</w:t>
      </w:r>
      <w:r w:rsidRPr="003261C8">
        <w:t xml:space="preserve"> </w:t>
      </w:r>
      <w:r w:rsidRPr="003261C8">
        <w:rPr>
          <w:rFonts w:ascii="Calibri" w:hAnsi="Calibri" w:cs="Calibri"/>
          <w:sz w:val="24"/>
          <w:u w:color="000000"/>
        </w:rPr>
        <w:t>Diagnostyka w programie leczenia pacjentów ze zróżnicowanym rakiem tarczycy – 4 i kolejny rok terapii (</w:t>
      </w:r>
      <w:proofErr w:type="spellStart"/>
      <w:r w:rsidRPr="003261C8">
        <w:rPr>
          <w:rFonts w:ascii="Calibri" w:hAnsi="Calibri" w:cs="Calibri"/>
          <w:sz w:val="24"/>
          <w:u w:color="000000"/>
        </w:rPr>
        <w:t>kabozatynib</w:t>
      </w:r>
      <w:proofErr w:type="spellEnd"/>
      <w:r w:rsidRPr="003261C8">
        <w:rPr>
          <w:rFonts w:ascii="Calibri" w:hAnsi="Calibri" w:cs="Calibri"/>
          <w:sz w:val="24"/>
          <w:u w:color="000000"/>
        </w:rPr>
        <w:t>),</w:t>
      </w:r>
    </w:p>
    <w:p w14:paraId="5FAFBED0" w14:textId="3DEE0351" w:rsidR="003261C8" w:rsidRPr="003261C8" w:rsidRDefault="003261C8" w:rsidP="003261C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261C8">
        <w:rPr>
          <w:rFonts w:ascii="Calibri" w:hAnsi="Calibri" w:cs="Calibri"/>
          <w:sz w:val="24"/>
          <w:u w:color="000000"/>
        </w:rPr>
        <w:t>5.08.08.0000235 Diagnostyka w programie leczenia pacjentów z napadami padaczkowymi w przebiegu zespołu stwardnienia guzowatego,</w:t>
      </w:r>
    </w:p>
    <w:p w14:paraId="6F020175" w14:textId="30D30595" w:rsidR="003261C8" w:rsidRPr="003261C8" w:rsidRDefault="003261C8" w:rsidP="003261C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261C8">
        <w:rPr>
          <w:rFonts w:ascii="Calibri" w:hAnsi="Calibri" w:cs="Calibri"/>
          <w:sz w:val="24"/>
          <w:u w:color="000000"/>
        </w:rPr>
        <w:t xml:space="preserve">5.08.08.0000236 Diagnostyka w programie leczenia pacjentów z zespołem </w:t>
      </w:r>
      <w:proofErr w:type="spellStart"/>
      <w:r w:rsidRPr="003261C8">
        <w:rPr>
          <w:rFonts w:ascii="Calibri" w:hAnsi="Calibri" w:cs="Calibri"/>
          <w:sz w:val="24"/>
          <w:u w:color="000000"/>
        </w:rPr>
        <w:t>Lennoxa-Gastauta</w:t>
      </w:r>
      <w:proofErr w:type="spellEnd"/>
      <w:r w:rsidRPr="003261C8">
        <w:rPr>
          <w:rFonts w:ascii="Calibri" w:hAnsi="Calibri" w:cs="Calibri"/>
          <w:sz w:val="24"/>
          <w:u w:color="000000"/>
        </w:rPr>
        <w:t xml:space="preserve"> lub z zespołem </w:t>
      </w:r>
      <w:proofErr w:type="spellStart"/>
      <w:r w:rsidRPr="003261C8">
        <w:rPr>
          <w:rFonts w:ascii="Calibri" w:hAnsi="Calibri" w:cs="Calibri"/>
          <w:sz w:val="24"/>
          <w:u w:color="000000"/>
        </w:rPr>
        <w:t>Dravet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1EC83219" w14:textId="245371C5" w:rsidR="003261C8" w:rsidRPr="003261C8" w:rsidRDefault="003261C8" w:rsidP="003261C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261C8">
        <w:rPr>
          <w:rFonts w:ascii="Calibri" w:hAnsi="Calibri" w:cs="Calibri"/>
          <w:sz w:val="24"/>
          <w:u w:color="000000"/>
        </w:rPr>
        <w:t xml:space="preserve">5.08.08.0000237 Diagnostyka w programie leczenia chorych z </w:t>
      </w:r>
      <w:proofErr w:type="spellStart"/>
      <w:r w:rsidRPr="003261C8">
        <w:rPr>
          <w:rFonts w:ascii="Calibri" w:hAnsi="Calibri" w:cs="Calibri"/>
          <w:sz w:val="24"/>
          <w:u w:color="000000"/>
        </w:rPr>
        <w:t>nerwiakowłókniakami</w:t>
      </w:r>
      <w:proofErr w:type="spellEnd"/>
      <w:r w:rsidRPr="003261C8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3261C8">
        <w:rPr>
          <w:rFonts w:ascii="Calibri" w:hAnsi="Calibri" w:cs="Calibri"/>
          <w:sz w:val="24"/>
          <w:u w:color="000000"/>
        </w:rPr>
        <w:t>splotowatymi</w:t>
      </w:r>
      <w:proofErr w:type="spellEnd"/>
      <w:r w:rsidRPr="003261C8">
        <w:rPr>
          <w:rFonts w:ascii="Calibri" w:hAnsi="Calibri" w:cs="Calibri"/>
          <w:sz w:val="24"/>
          <w:u w:color="000000"/>
        </w:rPr>
        <w:t xml:space="preserve"> w przebiegu </w:t>
      </w:r>
      <w:proofErr w:type="spellStart"/>
      <w:r w:rsidRPr="003261C8">
        <w:rPr>
          <w:rFonts w:ascii="Calibri" w:hAnsi="Calibri" w:cs="Calibri"/>
          <w:sz w:val="24"/>
          <w:u w:color="000000"/>
        </w:rPr>
        <w:t>neurofibromatozy</w:t>
      </w:r>
      <w:proofErr w:type="spellEnd"/>
      <w:r w:rsidRPr="003261C8">
        <w:rPr>
          <w:rFonts w:ascii="Calibri" w:hAnsi="Calibri" w:cs="Calibri"/>
          <w:sz w:val="24"/>
          <w:u w:color="000000"/>
        </w:rPr>
        <w:t xml:space="preserve"> typu 1(NF1)</w:t>
      </w:r>
      <w:r w:rsidR="002C6875">
        <w:rPr>
          <w:rFonts w:ascii="Calibri" w:hAnsi="Calibri" w:cs="Calibri"/>
          <w:sz w:val="24"/>
          <w:u w:color="000000"/>
        </w:rPr>
        <w:t xml:space="preserve"> </w:t>
      </w:r>
      <w:r w:rsidRPr="003261C8">
        <w:rPr>
          <w:rFonts w:ascii="Calibri" w:hAnsi="Calibri" w:cs="Calibri"/>
          <w:sz w:val="24"/>
          <w:u w:color="000000"/>
        </w:rPr>
        <w:t>- 1 i 2 rok terapii,</w:t>
      </w:r>
    </w:p>
    <w:p w14:paraId="4C755AC7" w14:textId="51587026" w:rsidR="003261C8" w:rsidRDefault="003261C8" w:rsidP="003261C8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261C8">
        <w:rPr>
          <w:rFonts w:ascii="Calibri" w:hAnsi="Calibri" w:cs="Calibri"/>
          <w:sz w:val="24"/>
          <w:u w:color="000000"/>
        </w:rPr>
        <w:t>5.08.08.000023</w:t>
      </w:r>
      <w:r w:rsidR="00250F0F">
        <w:rPr>
          <w:rFonts w:ascii="Calibri" w:hAnsi="Calibri" w:cs="Calibri"/>
          <w:sz w:val="24"/>
          <w:u w:color="000000"/>
        </w:rPr>
        <w:t>8</w:t>
      </w:r>
      <w:r w:rsidRPr="003261C8">
        <w:rPr>
          <w:rFonts w:ascii="Calibri" w:hAnsi="Calibri" w:cs="Calibri"/>
          <w:sz w:val="24"/>
          <w:u w:color="000000"/>
        </w:rPr>
        <w:t xml:space="preserve"> Diagnostyka w programie leczenia chorych z </w:t>
      </w:r>
      <w:proofErr w:type="spellStart"/>
      <w:r w:rsidRPr="003261C8">
        <w:rPr>
          <w:rFonts w:ascii="Calibri" w:hAnsi="Calibri" w:cs="Calibri"/>
          <w:sz w:val="24"/>
          <w:u w:color="000000"/>
        </w:rPr>
        <w:t>nerwiakowłókniakami</w:t>
      </w:r>
      <w:proofErr w:type="spellEnd"/>
      <w:r w:rsidRPr="003261C8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3261C8">
        <w:rPr>
          <w:rFonts w:ascii="Calibri" w:hAnsi="Calibri" w:cs="Calibri"/>
          <w:sz w:val="24"/>
          <w:u w:color="000000"/>
        </w:rPr>
        <w:t>splotowatymi</w:t>
      </w:r>
      <w:proofErr w:type="spellEnd"/>
      <w:r w:rsidRPr="003261C8">
        <w:rPr>
          <w:rFonts w:ascii="Calibri" w:hAnsi="Calibri" w:cs="Calibri"/>
          <w:sz w:val="24"/>
          <w:u w:color="000000"/>
        </w:rPr>
        <w:t xml:space="preserve"> w przebiegu </w:t>
      </w:r>
      <w:proofErr w:type="spellStart"/>
      <w:r w:rsidRPr="003261C8">
        <w:rPr>
          <w:rFonts w:ascii="Calibri" w:hAnsi="Calibri" w:cs="Calibri"/>
          <w:sz w:val="24"/>
          <w:u w:color="000000"/>
        </w:rPr>
        <w:t>neurofibromatozy</w:t>
      </w:r>
      <w:proofErr w:type="spellEnd"/>
      <w:r w:rsidRPr="003261C8">
        <w:rPr>
          <w:rFonts w:ascii="Calibri" w:hAnsi="Calibri" w:cs="Calibri"/>
          <w:sz w:val="24"/>
          <w:u w:color="000000"/>
        </w:rPr>
        <w:t xml:space="preserve"> typu 1(NF1)</w:t>
      </w:r>
      <w:r w:rsidR="002C6875">
        <w:rPr>
          <w:rFonts w:ascii="Calibri" w:hAnsi="Calibri" w:cs="Calibri"/>
          <w:sz w:val="24"/>
          <w:u w:color="000000"/>
        </w:rPr>
        <w:t xml:space="preserve"> </w:t>
      </w:r>
      <w:r w:rsidRPr="003261C8">
        <w:rPr>
          <w:rFonts w:ascii="Calibri" w:hAnsi="Calibri" w:cs="Calibri"/>
          <w:sz w:val="24"/>
          <w:u w:color="000000"/>
        </w:rPr>
        <w:t xml:space="preserve">- </w:t>
      </w:r>
      <w:r w:rsidR="002C6875">
        <w:rPr>
          <w:rFonts w:ascii="Calibri" w:hAnsi="Calibri" w:cs="Calibri"/>
          <w:sz w:val="24"/>
          <w:u w:color="000000"/>
        </w:rPr>
        <w:t>3</w:t>
      </w:r>
      <w:r w:rsidRPr="003261C8">
        <w:rPr>
          <w:rFonts w:ascii="Calibri" w:hAnsi="Calibri" w:cs="Calibri"/>
          <w:sz w:val="24"/>
          <w:u w:color="000000"/>
        </w:rPr>
        <w:t xml:space="preserve"> i kolejny rok terapii</w:t>
      </w:r>
      <w:r>
        <w:rPr>
          <w:rFonts w:ascii="Calibri" w:hAnsi="Calibri" w:cs="Calibri"/>
          <w:sz w:val="24"/>
          <w:u w:color="000000"/>
        </w:rPr>
        <w:t>,</w:t>
      </w:r>
    </w:p>
    <w:p w14:paraId="48D34E73" w14:textId="766AB46A" w:rsidR="00936CB7" w:rsidRDefault="00936CB7" w:rsidP="00936CB7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936CB7">
        <w:rPr>
          <w:rFonts w:ascii="Calibri" w:hAnsi="Calibri" w:cs="Calibri"/>
          <w:sz w:val="24"/>
          <w:u w:color="000000"/>
        </w:rPr>
        <w:t>5.08.08.0000239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936CB7">
        <w:rPr>
          <w:rFonts w:ascii="Calibri" w:hAnsi="Calibri" w:cs="Calibri"/>
          <w:sz w:val="24"/>
          <w:u w:color="000000"/>
        </w:rPr>
        <w:t xml:space="preserve">Diagnostyka w programie leczenia pacjentów z postępującą rodzinną </w:t>
      </w:r>
      <w:proofErr w:type="spellStart"/>
      <w:r w:rsidRPr="00936CB7">
        <w:rPr>
          <w:rFonts w:ascii="Calibri" w:hAnsi="Calibri" w:cs="Calibri"/>
          <w:sz w:val="24"/>
          <w:u w:color="000000"/>
        </w:rPr>
        <w:t>cholestazą</w:t>
      </w:r>
      <w:proofErr w:type="spellEnd"/>
      <w:r w:rsidRPr="00936CB7">
        <w:rPr>
          <w:rFonts w:ascii="Calibri" w:hAnsi="Calibri" w:cs="Calibri"/>
          <w:sz w:val="24"/>
          <w:u w:color="000000"/>
        </w:rPr>
        <w:t xml:space="preserve"> wewnątrzwątrobową (PFIC) – 1 rok terapii</w:t>
      </w:r>
      <w:r>
        <w:rPr>
          <w:rFonts w:ascii="Calibri" w:hAnsi="Calibri" w:cs="Calibri"/>
          <w:sz w:val="24"/>
          <w:u w:color="000000"/>
        </w:rPr>
        <w:t>,</w:t>
      </w:r>
    </w:p>
    <w:p w14:paraId="76983DA4" w14:textId="567F1A7E" w:rsidR="00936CB7" w:rsidRPr="003261C8" w:rsidRDefault="00936CB7" w:rsidP="00936CB7">
      <w:pPr>
        <w:pStyle w:val="Akapitzlist"/>
        <w:numPr>
          <w:ilvl w:val="0"/>
          <w:numId w:val="12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936CB7">
        <w:rPr>
          <w:rFonts w:ascii="Calibri" w:hAnsi="Calibri" w:cs="Calibri"/>
          <w:sz w:val="24"/>
          <w:u w:color="000000"/>
        </w:rPr>
        <w:t>5.08.08.0000240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936CB7">
        <w:rPr>
          <w:rFonts w:ascii="Calibri" w:hAnsi="Calibri" w:cs="Calibri"/>
          <w:sz w:val="24"/>
          <w:u w:color="000000"/>
        </w:rPr>
        <w:t xml:space="preserve">Diagnostyka w programie leczenia pacjentów z postępującą rodzinną </w:t>
      </w:r>
      <w:proofErr w:type="spellStart"/>
      <w:r w:rsidRPr="00936CB7">
        <w:rPr>
          <w:rFonts w:ascii="Calibri" w:hAnsi="Calibri" w:cs="Calibri"/>
          <w:sz w:val="24"/>
          <w:u w:color="000000"/>
        </w:rPr>
        <w:t>cholestazą</w:t>
      </w:r>
      <w:proofErr w:type="spellEnd"/>
      <w:r w:rsidRPr="00936CB7">
        <w:rPr>
          <w:rFonts w:ascii="Calibri" w:hAnsi="Calibri" w:cs="Calibri"/>
          <w:sz w:val="24"/>
          <w:u w:color="000000"/>
        </w:rPr>
        <w:t xml:space="preserve"> wewnątrzwątrobową (PFIC) – 2 i kolejny rok terapii</w:t>
      </w:r>
      <w:r>
        <w:rPr>
          <w:rFonts w:ascii="Calibri" w:hAnsi="Calibri" w:cs="Calibri"/>
          <w:sz w:val="24"/>
          <w:u w:color="000000"/>
        </w:rPr>
        <w:t>,</w:t>
      </w:r>
    </w:p>
    <w:p w14:paraId="57376C22" w14:textId="2DF6D87A" w:rsidR="00B95806" w:rsidRDefault="00B95806" w:rsidP="003261C8">
      <w:pPr>
        <w:pStyle w:val="Akapitzlist"/>
        <w:numPr>
          <w:ilvl w:val="0"/>
          <w:numId w:val="25"/>
        </w:numPr>
        <w:spacing w:before="120" w:after="120" w:line="276" w:lineRule="auto"/>
        <w:ind w:left="0" w:firstLine="360"/>
        <w:contextualSpacing w:val="0"/>
        <w:rPr>
          <w:rFonts w:ascii="Calibri" w:hAnsi="Calibri" w:cs="Calibri"/>
          <w:sz w:val="24"/>
          <w:u w:color="000000"/>
        </w:rPr>
      </w:pPr>
      <w:r w:rsidRPr="00B86CFC">
        <w:rPr>
          <w:rFonts w:ascii="Calibri" w:hAnsi="Calibri" w:cs="Calibri"/>
          <w:sz w:val="24"/>
          <w:u w:color="000000"/>
        </w:rPr>
        <w:t xml:space="preserve">zmianie </w:t>
      </w:r>
      <w:r w:rsidR="00B86CFC" w:rsidRPr="00B86CFC">
        <w:rPr>
          <w:rFonts w:ascii="Calibri" w:hAnsi="Calibri" w:cs="Calibri"/>
          <w:sz w:val="24"/>
          <w:u w:color="000000"/>
        </w:rPr>
        <w:t>zasad rozliczania</w:t>
      </w:r>
      <w:r w:rsidR="00123BB4" w:rsidRPr="00B86CFC">
        <w:rPr>
          <w:rFonts w:ascii="Calibri" w:hAnsi="Calibri" w:cs="Calibri"/>
          <w:sz w:val="24"/>
          <w:u w:color="000000"/>
        </w:rPr>
        <w:t xml:space="preserve"> </w:t>
      </w:r>
      <w:r w:rsidRPr="00B86CFC">
        <w:rPr>
          <w:rFonts w:ascii="Calibri" w:hAnsi="Calibri" w:cs="Calibri"/>
          <w:sz w:val="24"/>
          <w:u w:color="000000"/>
        </w:rPr>
        <w:t xml:space="preserve">świadczenia o kodzie </w:t>
      </w:r>
      <w:r w:rsidR="00490478" w:rsidRPr="00490478">
        <w:rPr>
          <w:rFonts w:ascii="Calibri" w:hAnsi="Calibri" w:cs="Calibri"/>
          <w:sz w:val="24"/>
          <w:u w:color="000000"/>
        </w:rPr>
        <w:t>5.08.08.0000152</w:t>
      </w:r>
      <w:r w:rsidR="0055307F" w:rsidRPr="00B86CFC">
        <w:rPr>
          <w:rFonts w:ascii="Calibri" w:hAnsi="Calibri" w:cs="Calibri"/>
          <w:sz w:val="24"/>
          <w:u w:color="000000"/>
        </w:rPr>
        <w:t xml:space="preserve"> – aktualnie jest to produkt rozliczeniowy</w:t>
      </w:r>
      <w:r w:rsidR="00F82154" w:rsidRPr="00B86CFC">
        <w:rPr>
          <w:rFonts w:ascii="Calibri" w:hAnsi="Calibri" w:cs="Calibri"/>
          <w:sz w:val="24"/>
          <w:u w:color="000000"/>
        </w:rPr>
        <w:t xml:space="preserve"> </w:t>
      </w:r>
      <w:r w:rsidR="0055307F" w:rsidRPr="00B86CFC">
        <w:rPr>
          <w:rFonts w:ascii="Calibri" w:hAnsi="Calibri" w:cs="Calibri"/>
          <w:sz w:val="24"/>
          <w:u w:color="000000"/>
        </w:rPr>
        <w:t xml:space="preserve">uwzględniający koszty badań diagnostycznych wykonywanych w pierwszym roku leczenia pacjenta substancją </w:t>
      </w:r>
      <w:proofErr w:type="spellStart"/>
      <w:r w:rsidR="00490478">
        <w:rPr>
          <w:rFonts w:ascii="Calibri" w:hAnsi="Calibri" w:cs="Calibri"/>
          <w:sz w:val="24"/>
          <w:u w:color="000000"/>
        </w:rPr>
        <w:t>sorafenib</w:t>
      </w:r>
      <w:proofErr w:type="spellEnd"/>
      <w:r w:rsidR="0055307F" w:rsidRPr="00B86CFC">
        <w:rPr>
          <w:rFonts w:ascii="Calibri" w:hAnsi="Calibri" w:cs="Calibri"/>
          <w:sz w:val="24"/>
          <w:u w:color="000000"/>
        </w:rPr>
        <w:t xml:space="preserve">, którego wartość punktowa wynosi </w:t>
      </w:r>
      <w:r w:rsidR="00490478" w:rsidRPr="00490478">
        <w:rPr>
          <w:rFonts w:ascii="Calibri" w:hAnsi="Calibri" w:cs="Calibri"/>
          <w:sz w:val="24"/>
          <w:u w:color="000000"/>
        </w:rPr>
        <w:t>3 858,50</w:t>
      </w:r>
      <w:r w:rsidR="00F82154" w:rsidRPr="00B86CFC">
        <w:rPr>
          <w:rFonts w:ascii="Calibri" w:hAnsi="Calibri" w:cs="Calibri"/>
          <w:sz w:val="24"/>
          <w:u w:color="000000"/>
        </w:rPr>
        <w:t>,</w:t>
      </w:r>
    </w:p>
    <w:p w14:paraId="50518487" w14:textId="3A51B678" w:rsidR="00490478" w:rsidRPr="00B86CFC" w:rsidRDefault="00490478" w:rsidP="003261C8">
      <w:pPr>
        <w:pStyle w:val="Akapitzlist"/>
        <w:numPr>
          <w:ilvl w:val="0"/>
          <w:numId w:val="25"/>
        </w:numPr>
        <w:spacing w:before="120" w:after="120" w:line="276" w:lineRule="auto"/>
        <w:ind w:left="0" w:firstLine="360"/>
        <w:contextualSpacing w:val="0"/>
        <w:rPr>
          <w:rFonts w:ascii="Calibri" w:hAnsi="Calibri" w:cs="Calibri"/>
          <w:sz w:val="24"/>
          <w:u w:color="000000"/>
        </w:rPr>
      </w:pPr>
      <w:r w:rsidRPr="00490478">
        <w:rPr>
          <w:rFonts w:ascii="Calibri" w:hAnsi="Calibri" w:cs="Calibri"/>
          <w:sz w:val="24"/>
          <w:u w:color="000000"/>
        </w:rPr>
        <w:t>zmianie zasad rozliczania świadczenia o kodzie 5.08.08.000015</w:t>
      </w:r>
      <w:r>
        <w:rPr>
          <w:rFonts w:ascii="Calibri" w:hAnsi="Calibri" w:cs="Calibri"/>
          <w:sz w:val="24"/>
          <w:u w:color="000000"/>
        </w:rPr>
        <w:t>3</w:t>
      </w:r>
      <w:r w:rsidRPr="00490478">
        <w:rPr>
          <w:rFonts w:ascii="Calibri" w:hAnsi="Calibri" w:cs="Calibri"/>
          <w:sz w:val="24"/>
          <w:u w:color="000000"/>
        </w:rPr>
        <w:t xml:space="preserve"> – aktualnie jest to produkt rozliczeniowy uwzględniający koszty badań diagnostycznych wykonywanych w </w:t>
      </w:r>
      <w:r>
        <w:rPr>
          <w:rFonts w:ascii="Calibri" w:hAnsi="Calibri" w:cs="Calibri"/>
          <w:sz w:val="24"/>
          <w:u w:color="000000"/>
        </w:rPr>
        <w:t>drugim oraz kolejnych latach</w:t>
      </w:r>
      <w:r w:rsidRPr="00490478">
        <w:rPr>
          <w:rFonts w:ascii="Calibri" w:hAnsi="Calibri" w:cs="Calibri"/>
          <w:sz w:val="24"/>
          <w:u w:color="000000"/>
        </w:rPr>
        <w:t xml:space="preserve"> leczenia pacjenta substancją </w:t>
      </w:r>
      <w:proofErr w:type="spellStart"/>
      <w:r w:rsidRPr="00490478">
        <w:rPr>
          <w:rFonts w:ascii="Calibri" w:hAnsi="Calibri" w:cs="Calibri"/>
          <w:sz w:val="24"/>
          <w:u w:color="000000"/>
        </w:rPr>
        <w:t>sorafenib</w:t>
      </w:r>
      <w:proofErr w:type="spellEnd"/>
      <w:r w:rsidRPr="00490478">
        <w:rPr>
          <w:rFonts w:ascii="Calibri" w:hAnsi="Calibri" w:cs="Calibri"/>
          <w:sz w:val="24"/>
          <w:u w:color="000000"/>
        </w:rPr>
        <w:t xml:space="preserve">, którego wartość punktowa wynosi </w:t>
      </w:r>
      <w:r>
        <w:rPr>
          <w:rFonts w:ascii="Calibri" w:hAnsi="Calibri" w:cs="Calibri"/>
          <w:sz w:val="24"/>
          <w:u w:color="000000"/>
        </w:rPr>
        <w:t>1 </w:t>
      </w:r>
      <w:r w:rsidRPr="00490478">
        <w:rPr>
          <w:rFonts w:ascii="Calibri" w:hAnsi="Calibri" w:cs="Calibri"/>
          <w:sz w:val="24"/>
          <w:u w:color="000000"/>
        </w:rPr>
        <w:t>554,00,</w:t>
      </w:r>
    </w:p>
    <w:p w14:paraId="469B60AC" w14:textId="6117557C" w:rsidR="00651FAA" w:rsidRPr="00864B19" w:rsidRDefault="00864B19" w:rsidP="002F2B27">
      <w:pPr>
        <w:spacing w:before="120" w:after="120" w:line="276" w:lineRule="auto"/>
        <w:rPr>
          <w:rFonts w:ascii="Calibri" w:hAnsi="Calibri" w:cs="Calibri"/>
          <w:color w:val="000000"/>
          <w:sz w:val="24"/>
          <w:u w:color="000000"/>
        </w:rPr>
      </w:pPr>
      <w:r>
        <w:rPr>
          <w:rFonts w:ascii="Calibri" w:hAnsi="Calibri" w:cs="Calibri"/>
          <w:color w:val="000000"/>
          <w:sz w:val="24"/>
          <w:u w:color="000000"/>
        </w:rPr>
        <w:t xml:space="preserve">- </w:t>
      </w:r>
      <w:r w:rsidR="00651FAA" w:rsidRPr="00864B19">
        <w:rPr>
          <w:rFonts w:ascii="Calibri" w:hAnsi="Calibri" w:cs="Calibri"/>
          <w:color w:val="000000"/>
          <w:sz w:val="24"/>
          <w:u w:color="000000"/>
        </w:rPr>
        <w:t>w związku ze zmianami wprowadzonym</w:t>
      </w:r>
      <w:r w:rsidRPr="00864B19">
        <w:rPr>
          <w:rFonts w:ascii="Calibri" w:hAnsi="Calibri" w:cs="Calibri"/>
          <w:color w:val="000000"/>
          <w:sz w:val="24"/>
          <w:u w:color="000000"/>
        </w:rPr>
        <w:t>i w obwieszczeniu refundacyjnym,</w:t>
      </w:r>
    </w:p>
    <w:p w14:paraId="51D8850B" w14:textId="77777777" w:rsidR="00651FAA" w:rsidRPr="002F2B27" w:rsidRDefault="00651FAA" w:rsidP="002E3A8A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rPr>
          <w:rFonts w:ascii="Calibri" w:hAnsi="Calibri" w:cs="Calibri"/>
          <w:color w:val="000000"/>
          <w:sz w:val="24"/>
          <w:u w:color="000000"/>
        </w:rPr>
      </w:pPr>
      <w:r w:rsidRPr="002F2B27">
        <w:rPr>
          <w:rFonts w:ascii="Calibri" w:hAnsi="Calibri" w:cs="Calibri"/>
          <w:color w:val="000000"/>
          <w:sz w:val="24"/>
          <w:u w:color="000000"/>
        </w:rPr>
        <w:t xml:space="preserve">załącznika nr 1m do zarządzenia, określającego </w:t>
      </w:r>
      <w:r w:rsidRPr="002F2B27">
        <w:rPr>
          <w:rFonts w:ascii="Calibri" w:hAnsi="Calibri" w:cs="Calibri"/>
          <w:i/>
          <w:color w:val="000000"/>
          <w:sz w:val="24"/>
          <w:u w:color="000000"/>
        </w:rPr>
        <w:t>Katalog leków refundowanych stosowanych w programach lekowych</w:t>
      </w:r>
      <w:r w:rsidRPr="002F2B27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7A74D9AC" w14:textId="77777777" w:rsidR="00651FAA" w:rsidRPr="00F750E2" w:rsidRDefault="00651FAA" w:rsidP="00296687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a) dodaniu kodów GTIN dla substancji czynnych:</w:t>
      </w:r>
    </w:p>
    <w:p w14:paraId="6FCFA427" w14:textId="28ACB685" w:rsidR="00651FAA" w:rsidRDefault="00B90F82" w:rsidP="000C4166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0C4166">
        <w:rPr>
          <w:rFonts w:ascii="Calibri" w:hAnsi="Calibri" w:cs="Calibri"/>
          <w:sz w:val="24"/>
          <w:u w:color="000000"/>
        </w:rPr>
        <w:t>5.08.09.00000</w:t>
      </w:r>
      <w:r w:rsidR="000C4166" w:rsidRPr="000C4166">
        <w:rPr>
          <w:rFonts w:ascii="Calibri" w:hAnsi="Calibri" w:cs="Calibri"/>
          <w:sz w:val="24"/>
          <w:u w:color="000000"/>
        </w:rPr>
        <w:t xml:space="preserve">42 </w:t>
      </w:r>
      <w:proofErr w:type="spellStart"/>
      <w:r w:rsidR="000C4166" w:rsidRPr="000C4166">
        <w:rPr>
          <w:rFonts w:ascii="Calibri" w:hAnsi="Calibri" w:cs="Calibri"/>
          <w:sz w:val="24"/>
          <w:u w:color="000000"/>
        </w:rPr>
        <w:t>Lapatynibum</w:t>
      </w:r>
      <w:proofErr w:type="spellEnd"/>
      <w:r w:rsidR="001126DB" w:rsidRPr="000C4166">
        <w:rPr>
          <w:rFonts w:ascii="Calibri" w:hAnsi="Calibri" w:cs="Calibri"/>
          <w:sz w:val="24"/>
          <w:u w:color="000000"/>
        </w:rPr>
        <w:t>,</w:t>
      </w:r>
    </w:p>
    <w:p w14:paraId="04E2CDBC" w14:textId="549D2B41" w:rsidR="0061401F" w:rsidRDefault="0061401F" w:rsidP="0061401F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61401F">
        <w:rPr>
          <w:rFonts w:ascii="Calibri" w:hAnsi="Calibri" w:cs="Calibri"/>
          <w:sz w:val="24"/>
          <w:u w:color="000000"/>
        </w:rPr>
        <w:t>5.08.09.0000072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61401F">
        <w:rPr>
          <w:rFonts w:ascii="Calibri" w:hAnsi="Calibri" w:cs="Calibri"/>
          <w:sz w:val="24"/>
          <w:u w:color="000000"/>
        </w:rPr>
        <w:t>Tocilizumabum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2C9141B1" w14:textId="676336D9" w:rsidR="00382CFE" w:rsidRDefault="00382CFE" w:rsidP="00382CFE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82CFE">
        <w:rPr>
          <w:rFonts w:ascii="Calibri" w:hAnsi="Calibri" w:cs="Calibri"/>
          <w:sz w:val="24"/>
          <w:u w:color="000000"/>
        </w:rPr>
        <w:t>5.08.09.0000073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382CFE">
        <w:rPr>
          <w:rFonts w:ascii="Calibri" w:hAnsi="Calibri" w:cs="Calibri"/>
          <w:sz w:val="24"/>
          <w:u w:color="000000"/>
        </w:rPr>
        <w:t>Ustekinumabum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643C1F10" w14:textId="522B4E10" w:rsidR="00382CFE" w:rsidRPr="000C4166" w:rsidRDefault="00382CFE" w:rsidP="00382CFE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82CFE">
        <w:rPr>
          <w:rFonts w:ascii="Calibri" w:hAnsi="Calibri" w:cs="Calibri"/>
          <w:sz w:val="24"/>
          <w:u w:color="000000"/>
        </w:rPr>
        <w:t>5.08.09.0000126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382CFE">
        <w:rPr>
          <w:rFonts w:ascii="Calibri" w:hAnsi="Calibri" w:cs="Calibri"/>
          <w:sz w:val="24"/>
          <w:u w:color="000000"/>
        </w:rPr>
        <w:t>Teriflunomidum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2FF686F1" w14:textId="77777777" w:rsidR="006477AF" w:rsidRDefault="00651FAA" w:rsidP="00296687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b) </w:t>
      </w:r>
      <w:r w:rsidR="00722052" w:rsidRPr="00F750E2">
        <w:rPr>
          <w:rFonts w:ascii="Calibri" w:hAnsi="Calibri" w:cs="Calibri"/>
          <w:sz w:val="24"/>
          <w:u w:color="000000"/>
        </w:rPr>
        <w:t>wykreśleniu kod</w:t>
      </w:r>
      <w:r w:rsidR="00091ED6">
        <w:rPr>
          <w:rFonts w:ascii="Calibri" w:hAnsi="Calibri" w:cs="Calibri"/>
          <w:sz w:val="24"/>
          <w:u w:color="000000"/>
        </w:rPr>
        <w:t>ów</w:t>
      </w:r>
      <w:r w:rsidR="00722052" w:rsidRPr="00F750E2">
        <w:rPr>
          <w:rFonts w:ascii="Calibri" w:hAnsi="Calibri" w:cs="Calibri"/>
          <w:sz w:val="24"/>
          <w:u w:color="000000"/>
        </w:rPr>
        <w:t xml:space="preserve"> GTIN dla substancji czynn</w:t>
      </w:r>
      <w:r w:rsidR="006477AF">
        <w:rPr>
          <w:rFonts w:ascii="Calibri" w:hAnsi="Calibri" w:cs="Calibri"/>
          <w:sz w:val="24"/>
          <w:u w:color="000000"/>
        </w:rPr>
        <w:t>ych</w:t>
      </w:r>
      <w:r w:rsidR="00722052" w:rsidRPr="00F750E2">
        <w:rPr>
          <w:rFonts w:ascii="Calibri" w:hAnsi="Calibri" w:cs="Calibri"/>
          <w:sz w:val="24"/>
          <w:u w:color="000000"/>
        </w:rPr>
        <w:t>:</w:t>
      </w:r>
    </w:p>
    <w:p w14:paraId="3D9F0CD2" w14:textId="6DDF75B5" w:rsidR="00722052" w:rsidRDefault="00F35591" w:rsidP="003E1047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6477AF">
        <w:rPr>
          <w:rFonts w:ascii="Calibri" w:hAnsi="Calibri" w:cs="Calibri"/>
          <w:sz w:val="24"/>
          <w:u w:color="000000"/>
        </w:rPr>
        <w:t>5.08.09.00000</w:t>
      </w:r>
      <w:r w:rsidR="000C4166">
        <w:rPr>
          <w:rFonts w:ascii="Calibri" w:hAnsi="Calibri" w:cs="Calibri"/>
          <w:sz w:val="24"/>
          <w:u w:color="000000"/>
        </w:rPr>
        <w:t>01</w:t>
      </w:r>
      <w:r w:rsidR="00722052" w:rsidRPr="006477AF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="000C4166" w:rsidRPr="000C4166">
        <w:rPr>
          <w:rFonts w:ascii="Calibri" w:hAnsi="Calibri" w:cs="Calibri"/>
          <w:sz w:val="24"/>
          <w:u w:color="000000"/>
        </w:rPr>
        <w:t>Adalimumabum</w:t>
      </w:r>
      <w:proofErr w:type="spellEnd"/>
      <w:r w:rsidR="00722052" w:rsidRPr="006477AF">
        <w:rPr>
          <w:rFonts w:ascii="Calibri" w:hAnsi="Calibri" w:cs="Calibri"/>
          <w:sz w:val="24"/>
          <w:u w:color="000000"/>
        </w:rPr>
        <w:t>,</w:t>
      </w:r>
    </w:p>
    <w:p w14:paraId="30B39D83" w14:textId="4FCD57C5" w:rsidR="00382CFE" w:rsidRDefault="00382CFE" w:rsidP="003E1047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82CFE">
        <w:rPr>
          <w:rFonts w:ascii="Calibri" w:hAnsi="Calibri" w:cs="Calibri"/>
          <w:sz w:val="24"/>
          <w:u w:color="000000"/>
        </w:rPr>
        <w:t>5.08.09.0000094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382CFE">
        <w:rPr>
          <w:rFonts w:ascii="Calibri" w:hAnsi="Calibri" w:cs="Calibri"/>
          <w:sz w:val="24"/>
          <w:u w:color="000000"/>
        </w:rPr>
        <w:t>Paricalcitolum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173E5D6C" w14:textId="12A45197" w:rsidR="00651FAA" w:rsidRPr="003C1182" w:rsidRDefault="00651FAA" w:rsidP="003C1182">
      <w:pPr>
        <w:pStyle w:val="Akapitzlist"/>
        <w:numPr>
          <w:ilvl w:val="0"/>
          <w:numId w:val="22"/>
        </w:numPr>
        <w:spacing w:before="120" w:after="120" w:line="276" w:lineRule="auto"/>
        <w:ind w:left="0" w:firstLine="426"/>
        <w:contextualSpacing w:val="0"/>
        <w:rPr>
          <w:rFonts w:ascii="Calibri" w:hAnsi="Calibri" w:cs="Calibri"/>
          <w:sz w:val="24"/>
          <w:u w:color="000000"/>
        </w:rPr>
      </w:pPr>
      <w:r w:rsidRPr="003C1182">
        <w:rPr>
          <w:rFonts w:ascii="Calibri" w:hAnsi="Calibri" w:cs="Calibri"/>
          <w:sz w:val="24"/>
          <w:u w:color="000000"/>
        </w:rPr>
        <w:t>dodaniu substancji czynnych i kodów GTIN:</w:t>
      </w:r>
    </w:p>
    <w:p w14:paraId="4E92C842" w14:textId="136234E8" w:rsidR="00F355EF" w:rsidRPr="005063B8" w:rsidRDefault="005063B8" w:rsidP="005063B8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5063B8">
        <w:rPr>
          <w:rFonts w:ascii="Calibri" w:hAnsi="Calibri" w:cs="Calibri"/>
          <w:sz w:val="24"/>
          <w:u w:color="000000"/>
        </w:rPr>
        <w:t>5.08.09.0000288</w:t>
      </w:r>
      <w:r w:rsidRPr="005063B8">
        <w:t xml:space="preserve"> </w:t>
      </w:r>
      <w:proofErr w:type="spellStart"/>
      <w:r w:rsidRPr="005063B8">
        <w:rPr>
          <w:rFonts w:ascii="Calibri" w:hAnsi="Calibri" w:cs="Calibri"/>
          <w:sz w:val="24"/>
          <w:u w:color="000000"/>
        </w:rPr>
        <w:t>Avalglucosidasum</w:t>
      </w:r>
      <w:proofErr w:type="spellEnd"/>
      <w:r w:rsidRPr="005063B8">
        <w:rPr>
          <w:rFonts w:ascii="Calibri" w:hAnsi="Calibri" w:cs="Calibri"/>
          <w:sz w:val="24"/>
          <w:u w:color="000000"/>
        </w:rPr>
        <w:t xml:space="preserve"> alfa</w:t>
      </w:r>
      <w:r w:rsidR="00F355EF" w:rsidRPr="005063B8">
        <w:rPr>
          <w:rFonts w:ascii="Calibri" w:hAnsi="Calibri" w:cs="Calibri"/>
          <w:sz w:val="24"/>
          <w:u w:color="000000"/>
        </w:rPr>
        <w:t>,</w:t>
      </w:r>
    </w:p>
    <w:p w14:paraId="39946367" w14:textId="3D0CE122" w:rsidR="005063B8" w:rsidRPr="005063B8" w:rsidRDefault="005063B8" w:rsidP="005063B8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5063B8">
        <w:rPr>
          <w:rFonts w:ascii="Calibri" w:hAnsi="Calibri" w:cs="Calibri"/>
          <w:sz w:val="24"/>
          <w:u w:color="000000"/>
        </w:rPr>
        <w:t xml:space="preserve">5.08.09.0000289 </w:t>
      </w:r>
      <w:proofErr w:type="spellStart"/>
      <w:r w:rsidRPr="005063B8">
        <w:rPr>
          <w:rFonts w:ascii="Calibri" w:hAnsi="Calibri" w:cs="Calibri"/>
          <w:sz w:val="24"/>
          <w:u w:color="000000"/>
        </w:rPr>
        <w:t>Cannabidiolum</w:t>
      </w:r>
      <w:proofErr w:type="spellEnd"/>
      <w:r w:rsidRPr="005063B8">
        <w:rPr>
          <w:rFonts w:ascii="Calibri" w:hAnsi="Calibri" w:cs="Calibri"/>
          <w:sz w:val="24"/>
          <w:u w:color="000000"/>
        </w:rPr>
        <w:t>,</w:t>
      </w:r>
    </w:p>
    <w:p w14:paraId="3225A97F" w14:textId="549994E6" w:rsidR="005063B8" w:rsidRPr="005063B8" w:rsidRDefault="005063B8" w:rsidP="005063B8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5063B8">
        <w:rPr>
          <w:rFonts w:ascii="Calibri" w:hAnsi="Calibri" w:cs="Calibri"/>
          <w:sz w:val="24"/>
          <w:u w:color="000000"/>
        </w:rPr>
        <w:t xml:space="preserve">5.08.09.0000290 </w:t>
      </w:r>
      <w:proofErr w:type="spellStart"/>
      <w:r w:rsidRPr="005063B8">
        <w:rPr>
          <w:rFonts w:ascii="Calibri" w:hAnsi="Calibri" w:cs="Calibri"/>
          <w:sz w:val="24"/>
          <w:u w:color="000000"/>
        </w:rPr>
        <w:t>Farycymab</w:t>
      </w:r>
      <w:proofErr w:type="spellEnd"/>
      <w:r w:rsidRPr="005063B8">
        <w:rPr>
          <w:rFonts w:ascii="Calibri" w:hAnsi="Calibri" w:cs="Calibri"/>
          <w:sz w:val="24"/>
          <w:u w:color="000000"/>
        </w:rPr>
        <w:t>,</w:t>
      </w:r>
    </w:p>
    <w:p w14:paraId="22F22325" w14:textId="4CF45DB5" w:rsidR="005063B8" w:rsidRPr="005063B8" w:rsidRDefault="005063B8" w:rsidP="005063B8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5063B8">
        <w:rPr>
          <w:rFonts w:ascii="Calibri" w:hAnsi="Calibri" w:cs="Calibri"/>
          <w:sz w:val="24"/>
          <w:u w:color="000000"/>
        </w:rPr>
        <w:t xml:space="preserve">5.08.09.0000291 </w:t>
      </w:r>
      <w:proofErr w:type="spellStart"/>
      <w:r w:rsidRPr="005063B8">
        <w:rPr>
          <w:rFonts w:ascii="Calibri" w:hAnsi="Calibri" w:cs="Calibri"/>
          <w:sz w:val="24"/>
          <w:u w:color="000000"/>
        </w:rPr>
        <w:t>Odevixibatum</w:t>
      </w:r>
      <w:proofErr w:type="spellEnd"/>
      <w:r w:rsidRPr="005063B8">
        <w:rPr>
          <w:rFonts w:ascii="Calibri" w:hAnsi="Calibri" w:cs="Calibri"/>
          <w:sz w:val="24"/>
          <w:u w:color="000000"/>
        </w:rPr>
        <w:t>,</w:t>
      </w:r>
    </w:p>
    <w:p w14:paraId="55BBCEE1" w14:textId="51C07AB6" w:rsidR="005063B8" w:rsidRPr="005063B8" w:rsidRDefault="005063B8" w:rsidP="005063B8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5063B8">
        <w:rPr>
          <w:rFonts w:ascii="Calibri" w:hAnsi="Calibri" w:cs="Calibri"/>
          <w:sz w:val="24"/>
          <w:u w:color="000000"/>
        </w:rPr>
        <w:lastRenderedPageBreak/>
        <w:t xml:space="preserve">5.08.09.0000292 </w:t>
      </w:r>
      <w:proofErr w:type="spellStart"/>
      <w:r w:rsidRPr="005063B8">
        <w:rPr>
          <w:rFonts w:ascii="Calibri" w:hAnsi="Calibri" w:cs="Calibri"/>
          <w:sz w:val="24"/>
          <w:u w:color="000000"/>
        </w:rPr>
        <w:t>Selumetinibum</w:t>
      </w:r>
      <w:proofErr w:type="spellEnd"/>
      <w:r w:rsidRPr="005063B8">
        <w:rPr>
          <w:rFonts w:ascii="Calibri" w:hAnsi="Calibri" w:cs="Calibri"/>
          <w:sz w:val="24"/>
          <w:u w:color="000000"/>
        </w:rPr>
        <w:t>,</w:t>
      </w:r>
    </w:p>
    <w:p w14:paraId="05D8DCEE" w14:textId="28AA6475" w:rsidR="00312EC8" w:rsidRDefault="003C1182" w:rsidP="00312EC8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usunięciu </w:t>
      </w:r>
      <w:r w:rsidRPr="003C1182">
        <w:rPr>
          <w:rFonts w:ascii="Calibri" w:hAnsi="Calibri" w:cs="Calibri"/>
          <w:sz w:val="24"/>
          <w:u w:color="000000"/>
        </w:rPr>
        <w:t>substancji czynn</w:t>
      </w:r>
      <w:r>
        <w:rPr>
          <w:rFonts w:ascii="Calibri" w:hAnsi="Calibri" w:cs="Calibri"/>
          <w:sz w:val="24"/>
          <w:u w:color="000000"/>
        </w:rPr>
        <w:t>ej</w:t>
      </w:r>
      <w:r w:rsidRPr="003C1182">
        <w:rPr>
          <w:rFonts w:ascii="Calibri" w:hAnsi="Calibri" w:cs="Calibri"/>
          <w:sz w:val="24"/>
          <w:u w:color="000000"/>
        </w:rPr>
        <w:t xml:space="preserve"> </w:t>
      </w:r>
      <w:r w:rsidR="005063B8">
        <w:rPr>
          <w:rFonts w:ascii="Calibri" w:hAnsi="Calibri" w:cs="Calibri"/>
          <w:sz w:val="24"/>
          <w:u w:color="000000"/>
        </w:rPr>
        <w:t>o kodzie</w:t>
      </w:r>
      <w:r>
        <w:rPr>
          <w:rFonts w:ascii="Calibri" w:hAnsi="Calibri" w:cs="Calibri"/>
          <w:sz w:val="24"/>
          <w:u w:color="000000"/>
        </w:rPr>
        <w:t xml:space="preserve"> </w:t>
      </w:r>
      <w:r w:rsidRPr="003C1182">
        <w:rPr>
          <w:rFonts w:ascii="Calibri" w:hAnsi="Calibri" w:cs="Calibri"/>
          <w:sz w:val="24"/>
          <w:u w:color="000000"/>
        </w:rPr>
        <w:t>5.08.09.0000176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3C1182">
        <w:rPr>
          <w:rFonts w:ascii="Calibri" w:hAnsi="Calibri" w:cs="Calibri"/>
          <w:sz w:val="24"/>
          <w:u w:color="000000"/>
        </w:rPr>
        <w:t>Ceritinibum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2FCBC4D0" w14:textId="78162D68" w:rsidR="000C4166" w:rsidRPr="00312EC8" w:rsidRDefault="00D8237A" w:rsidP="00312EC8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12EC8">
        <w:rPr>
          <w:rFonts w:ascii="Calibri" w:hAnsi="Calibri" w:cs="Calibri"/>
          <w:sz w:val="24"/>
          <w:u w:color="000000"/>
        </w:rPr>
        <w:t>oznaczeni</w:t>
      </w:r>
      <w:r w:rsidR="003C1182" w:rsidRPr="00312EC8">
        <w:rPr>
          <w:rFonts w:ascii="Calibri" w:hAnsi="Calibri" w:cs="Calibri"/>
          <w:sz w:val="24"/>
          <w:u w:color="000000"/>
        </w:rPr>
        <w:t>u</w:t>
      </w:r>
      <w:r w:rsidR="000C4166" w:rsidRPr="00312EC8">
        <w:rPr>
          <w:rFonts w:ascii="Calibri" w:hAnsi="Calibri" w:cs="Calibri"/>
          <w:sz w:val="24"/>
          <w:u w:color="000000"/>
        </w:rPr>
        <w:t xml:space="preserve"> substancji czynnych o kodach:</w:t>
      </w:r>
    </w:p>
    <w:p w14:paraId="1D18ED69" w14:textId="77777777" w:rsidR="000C4166" w:rsidRPr="000C4166" w:rsidRDefault="000C4166" w:rsidP="003E1047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0C4166">
        <w:rPr>
          <w:rFonts w:ascii="Calibri" w:hAnsi="Calibri" w:cs="Calibri"/>
          <w:sz w:val="24"/>
          <w:u w:color="000000"/>
        </w:rPr>
        <w:t xml:space="preserve">5.08.09.0000042 </w:t>
      </w:r>
      <w:proofErr w:type="spellStart"/>
      <w:r w:rsidRPr="000C4166">
        <w:rPr>
          <w:rFonts w:ascii="Calibri" w:hAnsi="Calibri" w:cs="Calibri"/>
          <w:sz w:val="24"/>
          <w:u w:color="000000"/>
        </w:rPr>
        <w:t>Lapatynibum</w:t>
      </w:r>
      <w:proofErr w:type="spellEnd"/>
      <w:r w:rsidRPr="000C4166">
        <w:rPr>
          <w:rFonts w:ascii="Calibri" w:hAnsi="Calibri" w:cs="Calibri"/>
          <w:sz w:val="24"/>
          <w:u w:color="000000"/>
        </w:rPr>
        <w:t>,</w:t>
      </w:r>
    </w:p>
    <w:p w14:paraId="418004D0" w14:textId="085677B2" w:rsidR="000C4166" w:rsidRDefault="0061401F" w:rsidP="003E1047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61401F">
        <w:rPr>
          <w:rFonts w:ascii="Calibri" w:hAnsi="Calibri" w:cs="Calibri"/>
          <w:sz w:val="24"/>
          <w:u w:color="000000"/>
        </w:rPr>
        <w:t xml:space="preserve">5.08.09.0000072 </w:t>
      </w:r>
      <w:proofErr w:type="spellStart"/>
      <w:r w:rsidRPr="0061401F">
        <w:rPr>
          <w:rFonts w:ascii="Calibri" w:hAnsi="Calibri" w:cs="Calibri"/>
          <w:sz w:val="24"/>
          <w:u w:color="000000"/>
        </w:rPr>
        <w:t>Tocilizumabum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783AA254" w14:textId="636AFF87" w:rsidR="00382CFE" w:rsidRPr="0061401F" w:rsidRDefault="00382CFE" w:rsidP="003E1047">
      <w:pPr>
        <w:pStyle w:val="Akapitzlist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382CFE">
        <w:rPr>
          <w:rFonts w:ascii="Calibri" w:hAnsi="Calibri" w:cs="Calibri"/>
          <w:sz w:val="24"/>
          <w:u w:color="000000"/>
        </w:rPr>
        <w:t xml:space="preserve">5.08.09.0000126 </w:t>
      </w:r>
      <w:proofErr w:type="spellStart"/>
      <w:r w:rsidRPr="00382CFE">
        <w:rPr>
          <w:rFonts w:ascii="Calibri" w:hAnsi="Calibri" w:cs="Calibri"/>
          <w:sz w:val="24"/>
          <w:u w:color="000000"/>
        </w:rPr>
        <w:t>Teriflunomidum</w:t>
      </w:r>
      <w:proofErr w:type="spellEnd"/>
      <w:r w:rsidRPr="00382CFE">
        <w:rPr>
          <w:rFonts w:ascii="Calibri" w:hAnsi="Calibri" w:cs="Calibri"/>
          <w:sz w:val="24"/>
          <w:u w:color="000000"/>
        </w:rPr>
        <w:t>,</w:t>
      </w:r>
    </w:p>
    <w:p w14:paraId="173BB20C" w14:textId="084250FD" w:rsidR="00155B71" w:rsidRPr="000C4166" w:rsidRDefault="00D8237A" w:rsidP="000C4166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0C4166">
        <w:rPr>
          <w:rFonts w:ascii="Calibri" w:hAnsi="Calibri" w:cs="Calibri"/>
          <w:sz w:val="24"/>
          <w:u w:color="000000"/>
        </w:rPr>
        <w:t>jako substancji, któr</w:t>
      </w:r>
      <w:r w:rsidR="009D51F5">
        <w:rPr>
          <w:rFonts w:ascii="Calibri" w:hAnsi="Calibri" w:cs="Calibri"/>
          <w:sz w:val="24"/>
          <w:u w:color="000000"/>
        </w:rPr>
        <w:t>ych</w:t>
      </w:r>
      <w:r w:rsidRPr="000C4166">
        <w:rPr>
          <w:rFonts w:ascii="Calibri" w:hAnsi="Calibri" w:cs="Calibri"/>
          <w:sz w:val="24"/>
          <w:u w:color="000000"/>
        </w:rPr>
        <w:t xml:space="preserve"> średni koszt rozliczenia podlega monitorowaniu zgodnie z § 31 zarządzenia,</w:t>
      </w:r>
    </w:p>
    <w:p w14:paraId="59B0FBC8" w14:textId="7152F987" w:rsidR="00810E34" w:rsidRPr="00F750E2" w:rsidRDefault="006154A3" w:rsidP="00A17984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 xml:space="preserve">- </w:t>
      </w:r>
      <w:r w:rsidR="00651FAA" w:rsidRPr="00F750E2">
        <w:rPr>
          <w:rFonts w:ascii="Calibri" w:hAnsi="Calibri" w:cs="Calibri"/>
          <w:sz w:val="24"/>
          <w:u w:color="000000"/>
        </w:rPr>
        <w:t>w związku ze zmianami wprowadzonymi w obwieszczeniu refundacyjnym</w:t>
      </w:r>
      <w:r w:rsidR="00A00D90" w:rsidRPr="00F750E2">
        <w:rPr>
          <w:rFonts w:ascii="Calibri" w:hAnsi="Calibri" w:cs="Calibri"/>
          <w:sz w:val="24"/>
          <w:u w:color="000000"/>
        </w:rPr>
        <w:t>;</w:t>
      </w:r>
    </w:p>
    <w:p w14:paraId="75B80803" w14:textId="62CB844C" w:rsidR="00651FAA" w:rsidRPr="001746ED" w:rsidRDefault="00651FAA" w:rsidP="00981CA2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contextualSpacing w:val="0"/>
        <w:rPr>
          <w:rFonts w:ascii="Calibri" w:hAnsi="Calibri" w:cs="Calibri"/>
          <w:sz w:val="24"/>
          <w:u w:color="000000"/>
        </w:rPr>
      </w:pPr>
      <w:r w:rsidRPr="001746ED">
        <w:rPr>
          <w:rFonts w:ascii="Calibri" w:hAnsi="Calibri" w:cs="Calibri"/>
          <w:sz w:val="24"/>
          <w:u w:color="000000"/>
        </w:rPr>
        <w:t xml:space="preserve">załącznika nr 3 do zarządzenia, określającego </w:t>
      </w:r>
      <w:r w:rsidRPr="001746ED">
        <w:rPr>
          <w:rFonts w:ascii="Calibri" w:hAnsi="Calibri" w:cs="Calibri"/>
          <w:i/>
          <w:sz w:val="24"/>
          <w:u w:color="000000"/>
        </w:rPr>
        <w:t xml:space="preserve">Wymagania wobec świadczeniodawców udzielających świadczeń z zakresu programów lekowych </w:t>
      </w:r>
      <w:r w:rsidRPr="001746ED">
        <w:rPr>
          <w:rFonts w:ascii="Calibri" w:hAnsi="Calibri" w:cs="Calibri"/>
          <w:sz w:val="24"/>
          <w:u w:color="000000"/>
        </w:rPr>
        <w:t>i polegają na:</w:t>
      </w:r>
    </w:p>
    <w:p w14:paraId="29D35379" w14:textId="67721057" w:rsidR="00F52EED" w:rsidRPr="00BB09C4" w:rsidRDefault="00625F24" w:rsidP="002B56DA">
      <w:pPr>
        <w:pStyle w:val="Akapitzlist"/>
        <w:numPr>
          <w:ilvl w:val="0"/>
          <w:numId w:val="26"/>
        </w:numPr>
        <w:spacing w:before="120" w:after="120" w:line="276" w:lineRule="auto"/>
        <w:ind w:left="0" w:firstLine="426"/>
        <w:rPr>
          <w:rFonts w:ascii="Calibri" w:hAnsi="Calibri" w:cs="Calibri"/>
          <w:sz w:val="24"/>
          <w:u w:color="000000"/>
        </w:rPr>
      </w:pPr>
      <w:r w:rsidRPr="00BB09C4">
        <w:rPr>
          <w:rFonts w:ascii="Calibri" w:hAnsi="Calibri" w:cs="Calibri"/>
          <w:sz w:val="24"/>
          <w:u w:color="000000"/>
        </w:rPr>
        <w:t>zmianie nazw</w:t>
      </w:r>
      <w:r w:rsidR="00B30652" w:rsidRPr="00BB09C4">
        <w:rPr>
          <w:rFonts w:ascii="Calibri" w:hAnsi="Calibri" w:cs="Calibri"/>
          <w:sz w:val="24"/>
          <w:u w:color="000000"/>
        </w:rPr>
        <w:t>y</w:t>
      </w:r>
      <w:r w:rsidR="00651FAA" w:rsidRPr="00BB09C4">
        <w:rPr>
          <w:rFonts w:ascii="Calibri" w:hAnsi="Calibri" w:cs="Calibri"/>
          <w:sz w:val="24"/>
          <w:u w:color="000000"/>
        </w:rPr>
        <w:t xml:space="preserve"> </w:t>
      </w:r>
      <w:r w:rsidR="00B30652" w:rsidRPr="00BB09C4">
        <w:rPr>
          <w:rFonts w:ascii="Calibri" w:hAnsi="Calibri" w:cs="Calibri"/>
          <w:sz w:val="24"/>
          <w:u w:color="000000"/>
        </w:rPr>
        <w:t>zakresu o kodzie</w:t>
      </w:r>
      <w:r w:rsidR="0046383F" w:rsidRPr="00BB09C4">
        <w:rPr>
          <w:rFonts w:ascii="Calibri" w:hAnsi="Calibri" w:cs="Calibri"/>
          <w:sz w:val="24"/>
          <w:u w:color="000000"/>
        </w:rPr>
        <w:t xml:space="preserve"> </w:t>
      </w:r>
      <w:r w:rsidR="00B30652" w:rsidRPr="00BB09C4">
        <w:rPr>
          <w:rFonts w:ascii="Calibri" w:hAnsi="Calibri" w:cs="Calibri"/>
          <w:sz w:val="24"/>
          <w:u w:color="000000"/>
        </w:rPr>
        <w:t>03.0000.322.02</w:t>
      </w:r>
      <w:r w:rsidR="0020646C" w:rsidRPr="00BB09C4">
        <w:rPr>
          <w:rFonts w:ascii="Calibri" w:hAnsi="Calibri" w:cs="Calibri"/>
          <w:sz w:val="24"/>
          <w:u w:color="000000"/>
        </w:rPr>
        <w:t xml:space="preserve"> </w:t>
      </w:r>
      <w:r w:rsidRPr="00BB09C4">
        <w:rPr>
          <w:rFonts w:ascii="Calibri" w:hAnsi="Calibri" w:cs="Calibri"/>
          <w:sz w:val="24"/>
          <w:u w:color="000000"/>
        </w:rPr>
        <w:t>analogicznie</w:t>
      </w:r>
      <w:r w:rsidR="0046383F" w:rsidRPr="00BB09C4">
        <w:rPr>
          <w:rFonts w:ascii="Calibri" w:hAnsi="Calibri" w:cs="Calibri"/>
          <w:sz w:val="24"/>
          <w:u w:color="000000"/>
        </w:rPr>
        <w:t>,</w:t>
      </w:r>
      <w:r w:rsidR="004D419A" w:rsidRPr="00BB09C4">
        <w:rPr>
          <w:rFonts w:ascii="Calibri" w:hAnsi="Calibri" w:cs="Calibri"/>
          <w:sz w:val="24"/>
          <w:u w:color="000000"/>
        </w:rPr>
        <w:t xml:space="preserve"> jak wymieniono w </w:t>
      </w:r>
      <w:r w:rsidRPr="00BB09C4">
        <w:rPr>
          <w:rFonts w:ascii="Calibri" w:hAnsi="Calibri" w:cs="Calibri"/>
          <w:sz w:val="24"/>
          <w:u w:color="000000"/>
        </w:rPr>
        <w:t xml:space="preserve">pkt </w:t>
      </w:r>
      <w:r w:rsidR="007F2E1C" w:rsidRPr="00BB09C4">
        <w:rPr>
          <w:rFonts w:ascii="Calibri" w:hAnsi="Calibri" w:cs="Calibri"/>
          <w:sz w:val="24"/>
          <w:u w:color="000000"/>
        </w:rPr>
        <w:t>1</w:t>
      </w:r>
      <w:r w:rsidRPr="00BB09C4">
        <w:rPr>
          <w:rFonts w:ascii="Calibri" w:hAnsi="Calibri" w:cs="Calibri"/>
          <w:sz w:val="24"/>
          <w:u w:color="000000"/>
        </w:rPr>
        <w:t xml:space="preserve">a </w:t>
      </w:r>
      <w:r w:rsidR="0046383F" w:rsidRPr="00BB09C4">
        <w:rPr>
          <w:rFonts w:ascii="Calibri" w:hAnsi="Calibri" w:cs="Calibri"/>
          <w:sz w:val="24"/>
          <w:u w:color="000000"/>
        </w:rPr>
        <w:t>uzasadnienia</w:t>
      </w:r>
      <w:r w:rsidRPr="00BB09C4">
        <w:rPr>
          <w:rFonts w:ascii="Calibri" w:hAnsi="Calibri" w:cs="Calibri"/>
          <w:sz w:val="24"/>
          <w:u w:color="000000"/>
        </w:rPr>
        <w:t>,</w:t>
      </w:r>
    </w:p>
    <w:p w14:paraId="307F83A0" w14:textId="5060BA2E" w:rsidR="00783854" w:rsidRPr="00BB09C4" w:rsidRDefault="006869F1" w:rsidP="00F52EED">
      <w:pPr>
        <w:pStyle w:val="Akapitzlist"/>
        <w:numPr>
          <w:ilvl w:val="0"/>
          <w:numId w:val="26"/>
        </w:num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BB09C4">
        <w:rPr>
          <w:rFonts w:ascii="Calibri" w:hAnsi="Calibri" w:cs="Calibri"/>
          <w:sz w:val="24"/>
          <w:u w:color="000000"/>
        </w:rPr>
        <w:t>dodaniu</w:t>
      </w:r>
      <w:r w:rsidR="00783854" w:rsidRPr="00BB09C4">
        <w:rPr>
          <w:rFonts w:ascii="Calibri" w:hAnsi="Calibri" w:cs="Calibri"/>
          <w:sz w:val="24"/>
          <w:u w:color="000000"/>
        </w:rPr>
        <w:t xml:space="preserve"> wymagań dla programów:</w:t>
      </w:r>
    </w:p>
    <w:p w14:paraId="2BBA5DA7" w14:textId="2517E4AF" w:rsidR="00783854" w:rsidRPr="00BB09C4" w:rsidRDefault="00FD1711" w:rsidP="00F52EED">
      <w:pPr>
        <w:pStyle w:val="Akapitzlist"/>
        <w:numPr>
          <w:ilvl w:val="0"/>
          <w:numId w:val="13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BB09C4">
        <w:rPr>
          <w:rFonts w:ascii="Calibri" w:hAnsi="Calibri" w:cs="Calibri"/>
          <w:sz w:val="24"/>
          <w:u w:color="000000"/>
        </w:rPr>
        <w:t>B.</w:t>
      </w:r>
      <w:r w:rsidR="00F52EED" w:rsidRPr="00BB09C4">
        <w:rPr>
          <w:rFonts w:ascii="Calibri" w:hAnsi="Calibri" w:cs="Calibri"/>
          <w:sz w:val="24"/>
          <w:u w:color="000000"/>
        </w:rPr>
        <w:t>152</w:t>
      </w:r>
      <w:r w:rsidRPr="00BB09C4">
        <w:rPr>
          <w:rFonts w:ascii="Calibri" w:hAnsi="Calibri" w:cs="Calibri"/>
          <w:sz w:val="24"/>
          <w:u w:color="000000"/>
        </w:rPr>
        <w:t>.</w:t>
      </w:r>
      <w:r w:rsidR="00F52EED" w:rsidRPr="00BB09C4">
        <w:rPr>
          <w:rFonts w:ascii="Calibri" w:hAnsi="Calibri" w:cs="Calibri"/>
          <w:sz w:val="24"/>
          <w:u w:color="000000"/>
        </w:rPr>
        <w:t>FM</w:t>
      </w:r>
      <w:r w:rsidR="006E5249" w:rsidRPr="00BB09C4">
        <w:rPr>
          <w:rFonts w:ascii="Calibri" w:hAnsi="Calibri" w:cs="Calibri"/>
          <w:sz w:val="24"/>
          <w:u w:color="000000"/>
        </w:rPr>
        <w:t>.</w:t>
      </w:r>
      <w:r w:rsidRPr="00BB09C4">
        <w:rPr>
          <w:rFonts w:ascii="Calibri" w:hAnsi="Calibri" w:cs="Calibri"/>
          <w:sz w:val="24"/>
          <w:u w:color="000000"/>
        </w:rPr>
        <w:t xml:space="preserve"> </w:t>
      </w:r>
      <w:r w:rsidR="00F52EED" w:rsidRPr="00BB09C4">
        <w:rPr>
          <w:rFonts w:ascii="Calibri" w:hAnsi="Calibri" w:cs="Calibri"/>
          <w:sz w:val="24"/>
          <w:u w:color="000000"/>
        </w:rPr>
        <w:t xml:space="preserve">Leczenie pacjentów z postępującą rodzinną </w:t>
      </w:r>
      <w:proofErr w:type="spellStart"/>
      <w:r w:rsidR="00F52EED" w:rsidRPr="00BB09C4">
        <w:rPr>
          <w:rFonts w:ascii="Calibri" w:hAnsi="Calibri" w:cs="Calibri"/>
          <w:sz w:val="24"/>
          <w:u w:color="000000"/>
        </w:rPr>
        <w:t>cholestazą</w:t>
      </w:r>
      <w:proofErr w:type="spellEnd"/>
      <w:r w:rsidR="00F52EED" w:rsidRPr="00BB09C4">
        <w:rPr>
          <w:rFonts w:ascii="Calibri" w:hAnsi="Calibri" w:cs="Calibri"/>
          <w:sz w:val="24"/>
          <w:u w:color="000000"/>
        </w:rPr>
        <w:t xml:space="preserve"> wewnątrzwątrobową (PFIC)</w:t>
      </w:r>
      <w:r w:rsidRPr="00BB09C4">
        <w:rPr>
          <w:rFonts w:ascii="Calibri" w:hAnsi="Calibri" w:cs="Calibri"/>
          <w:sz w:val="24"/>
          <w:u w:color="000000"/>
        </w:rPr>
        <w:t>,</w:t>
      </w:r>
    </w:p>
    <w:p w14:paraId="5D05CFCC" w14:textId="00201666" w:rsidR="00FD1711" w:rsidRPr="00BB09C4" w:rsidRDefault="00FD1711" w:rsidP="006E5249">
      <w:pPr>
        <w:pStyle w:val="Akapitzlist"/>
        <w:numPr>
          <w:ilvl w:val="0"/>
          <w:numId w:val="13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BB09C4">
        <w:rPr>
          <w:rFonts w:ascii="Calibri" w:hAnsi="Calibri" w:cs="Calibri"/>
          <w:sz w:val="24"/>
          <w:u w:color="000000"/>
        </w:rPr>
        <w:t>B.</w:t>
      </w:r>
      <w:r w:rsidR="006E5249" w:rsidRPr="00BB09C4">
        <w:rPr>
          <w:rFonts w:ascii="Calibri" w:hAnsi="Calibri" w:cs="Calibri"/>
          <w:sz w:val="24"/>
          <w:u w:color="000000"/>
        </w:rPr>
        <w:t>153</w:t>
      </w:r>
      <w:r w:rsidRPr="00BB09C4">
        <w:rPr>
          <w:rFonts w:ascii="Calibri" w:hAnsi="Calibri" w:cs="Calibri"/>
          <w:sz w:val="24"/>
          <w:u w:color="000000"/>
        </w:rPr>
        <w:t xml:space="preserve">. </w:t>
      </w:r>
      <w:r w:rsidR="006E5249" w:rsidRPr="00BB09C4">
        <w:rPr>
          <w:rFonts w:ascii="Calibri" w:hAnsi="Calibri" w:cs="Calibri"/>
          <w:sz w:val="24"/>
          <w:u w:color="000000"/>
        </w:rPr>
        <w:t>Leczenie pacjentów z napadami padaczkowymi w przebiegu zespołu stwardnienia guzowatego</w:t>
      </w:r>
      <w:r w:rsidRPr="00BB09C4">
        <w:rPr>
          <w:rFonts w:ascii="Calibri" w:hAnsi="Calibri" w:cs="Calibri"/>
          <w:sz w:val="24"/>
          <w:u w:color="000000"/>
        </w:rPr>
        <w:t>,</w:t>
      </w:r>
    </w:p>
    <w:p w14:paraId="146B074B" w14:textId="11064D4F" w:rsidR="006869F1" w:rsidRPr="00BB09C4" w:rsidRDefault="006869F1" w:rsidP="006E5249">
      <w:pPr>
        <w:pStyle w:val="Akapitzlist"/>
        <w:numPr>
          <w:ilvl w:val="0"/>
          <w:numId w:val="13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BB09C4">
        <w:rPr>
          <w:rFonts w:ascii="Calibri" w:hAnsi="Calibri" w:cs="Calibri"/>
          <w:sz w:val="24"/>
          <w:u w:color="000000"/>
        </w:rPr>
        <w:t>B.1</w:t>
      </w:r>
      <w:r w:rsidR="006E5249" w:rsidRPr="00BB09C4">
        <w:rPr>
          <w:rFonts w:ascii="Calibri" w:hAnsi="Calibri" w:cs="Calibri"/>
          <w:sz w:val="24"/>
          <w:u w:color="000000"/>
        </w:rPr>
        <w:t>54</w:t>
      </w:r>
      <w:r w:rsidRPr="00BB09C4">
        <w:rPr>
          <w:rFonts w:ascii="Calibri" w:hAnsi="Calibri" w:cs="Calibri"/>
          <w:sz w:val="24"/>
          <w:u w:color="000000"/>
        </w:rPr>
        <w:t>.</w:t>
      </w:r>
      <w:r w:rsidR="006E5249" w:rsidRPr="00BB09C4">
        <w:rPr>
          <w:rFonts w:ascii="Calibri" w:hAnsi="Calibri" w:cs="Calibri"/>
          <w:sz w:val="24"/>
          <w:u w:color="000000"/>
        </w:rPr>
        <w:t>FM.</w:t>
      </w:r>
      <w:r w:rsidRPr="00BB09C4">
        <w:rPr>
          <w:rFonts w:ascii="Calibri" w:hAnsi="Calibri" w:cs="Calibri"/>
          <w:sz w:val="24"/>
          <w:u w:color="000000"/>
        </w:rPr>
        <w:t xml:space="preserve"> </w:t>
      </w:r>
      <w:r w:rsidR="006E5249" w:rsidRPr="00BB09C4">
        <w:rPr>
          <w:rFonts w:ascii="Calibri" w:hAnsi="Calibri" w:cs="Calibri"/>
          <w:sz w:val="24"/>
          <w:u w:color="000000"/>
        </w:rPr>
        <w:t xml:space="preserve">Leczenie pacjentów z zespołem </w:t>
      </w:r>
      <w:proofErr w:type="spellStart"/>
      <w:r w:rsidR="006E5249" w:rsidRPr="00BB09C4">
        <w:rPr>
          <w:rFonts w:ascii="Calibri" w:hAnsi="Calibri" w:cs="Calibri"/>
          <w:sz w:val="24"/>
          <w:u w:color="000000"/>
        </w:rPr>
        <w:t>Lennoxa-Gastauta</w:t>
      </w:r>
      <w:proofErr w:type="spellEnd"/>
      <w:r w:rsidR="006E5249" w:rsidRPr="00BB09C4">
        <w:rPr>
          <w:rFonts w:ascii="Calibri" w:hAnsi="Calibri" w:cs="Calibri"/>
          <w:sz w:val="24"/>
          <w:u w:color="000000"/>
        </w:rPr>
        <w:t xml:space="preserve"> lub z zespołem </w:t>
      </w:r>
      <w:proofErr w:type="spellStart"/>
      <w:r w:rsidR="006E5249" w:rsidRPr="00BB09C4">
        <w:rPr>
          <w:rFonts w:ascii="Calibri" w:hAnsi="Calibri" w:cs="Calibri"/>
          <w:sz w:val="24"/>
          <w:u w:color="000000"/>
        </w:rPr>
        <w:t>Dravet</w:t>
      </w:r>
      <w:proofErr w:type="spellEnd"/>
      <w:r w:rsidRPr="00BB09C4">
        <w:rPr>
          <w:rFonts w:ascii="Calibri" w:hAnsi="Calibri" w:cs="Calibri"/>
          <w:sz w:val="24"/>
          <w:u w:color="000000"/>
        </w:rPr>
        <w:t>,</w:t>
      </w:r>
    </w:p>
    <w:p w14:paraId="5BF40E7A" w14:textId="520BF4A9" w:rsidR="006E5249" w:rsidRPr="00BB09C4" w:rsidRDefault="006E5249" w:rsidP="006E5249">
      <w:pPr>
        <w:pStyle w:val="Akapitzlist"/>
        <w:numPr>
          <w:ilvl w:val="0"/>
          <w:numId w:val="13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BB09C4">
        <w:rPr>
          <w:rFonts w:ascii="Calibri" w:hAnsi="Calibri" w:cs="Calibri"/>
          <w:sz w:val="24"/>
          <w:u w:color="000000"/>
        </w:rPr>
        <w:t xml:space="preserve">B.155. Leczenie chorych z </w:t>
      </w:r>
      <w:proofErr w:type="spellStart"/>
      <w:r w:rsidRPr="00BB09C4">
        <w:rPr>
          <w:rFonts w:ascii="Calibri" w:hAnsi="Calibri" w:cs="Calibri"/>
          <w:sz w:val="24"/>
          <w:u w:color="000000"/>
        </w:rPr>
        <w:t>nerwiakowłókniakami</w:t>
      </w:r>
      <w:proofErr w:type="spellEnd"/>
      <w:r w:rsidRPr="00BB09C4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BB09C4">
        <w:rPr>
          <w:rFonts w:ascii="Calibri" w:hAnsi="Calibri" w:cs="Calibri"/>
          <w:sz w:val="24"/>
          <w:u w:color="000000"/>
        </w:rPr>
        <w:t>splotowatymi</w:t>
      </w:r>
      <w:proofErr w:type="spellEnd"/>
      <w:r w:rsidRPr="00BB09C4">
        <w:rPr>
          <w:rFonts w:ascii="Calibri" w:hAnsi="Calibri" w:cs="Calibri"/>
          <w:sz w:val="24"/>
          <w:u w:color="000000"/>
        </w:rPr>
        <w:t xml:space="preserve"> w przebiegu </w:t>
      </w:r>
      <w:proofErr w:type="spellStart"/>
      <w:r w:rsidRPr="00BB09C4">
        <w:rPr>
          <w:rFonts w:ascii="Calibri" w:hAnsi="Calibri" w:cs="Calibri"/>
          <w:sz w:val="24"/>
          <w:u w:color="000000"/>
        </w:rPr>
        <w:t>neurofibromatozy</w:t>
      </w:r>
      <w:proofErr w:type="spellEnd"/>
      <w:r w:rsidRPr="00BB09C4">
        <w:rPr>
          <w:rFonts w:ascii="Calibri" w:hAnsi="Calibri" w:cs="Calibri"/>
          <w:sz w:val="24"/>
          <w:u w:color="000000"/>
        </w:rPr>
        <w:t xml:space="preserve"> typu 1 (NF1),</w:t>
      </w:r>
    </w:p>
    <w:p w14:paraId="376092FD" w14:textId="224D57C7" w:rsidR="00FD1711" w:rsidRPr="00BB09C4" w:rsidRDefault="006E5249" w:rsidP="006E5249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 w:rsidRPr="00BB09C4">
        <w:rPr>
          <w:rFonts w:ascii="Calibri" w:hAnsi="Calibri" w:cs="Calibri"/>
          <w:sz w:val="24"/>
          <w:u w:color="000000"/>
        </w:rPr>
        <w:t xml:space="preserve">- </w:t>
      </w:r>
      <w:r w:rsidR="00FD1711" w:rsidRPr="00BB09C4">
        <w:rPr>
          <w:rFonts w:ascii="Calibri" w:hAnsi="Calibri" w:cs="Calibri"/>
          <w:sz w:val="24"/>
          <w:u w:color="000000"/>
        </w:rPr>
        <w:t>w związku ze zmianami wprowadzonymi w obwieszczeniu refundacyjnym;</w:t>
      </w:r>
    </w:p>
    <w:p w14:paraId="34AE9C10" w14:textId="06E23E5F" w:rsidR="00651FAA" w:rsidRPr="00BB09C4" w:rsidRDefault="00651FAA" w:rsidP="00A72F38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rPr>
          <w:rFonts w:ascii="Calibri" w:hAnsi="Calibri" w:cs="Calibri"/>
          <w:color w:val="000000"/>
          <w:sz w:val="24"/>
          <w:u w:color="000000"/>
        </w:rPr>
      </w:pPr>
      <w:r w:rsidRPr="00BB09C4">
        <w:rPr>
          <w:rFonts w:ascii="Calibri" w:hAnsi="Calibri" w:cs="Calibri"/>
          <w:color w:val="000000"/>
          <w:sz w:val="24"/>
          <w:u w:color="000000"/>
        </w:rPr>
        <w:t xml:space="preserve">załącznika nr 4 do zarządzenia, określającego </w:t>
      </w:r>
      <w:r w:rsidRPr="00BB09C4">
        <w:rPr>
          <w:rFonts w:ascii="Calibri" w:hAnsi="Calibri" w:cs="Calibri"/>
          <w:i/>
          <w:color w:val="000000"/>
          <w:sz w:val="24"/>
          <w:u w:color="000000"/>
        </w:rPr>
        <w:t>Wykaz programów lekowych</w:t>
      </w:r>
      <w:r w:rsidRPr="00BB09C4">
        <w:rPr>
          <w:rFonts w:ascii="Calibri" w:hAnsi="Calibri" w:cs="Calibri"/>
          <w:color w:val="000000"/>
          <w:sz w:val="24"/>
          <w:u w:color="000000"/>
        </w:rPr>
        <w:t xml:space="preserve"> i polegają na:</w:t>
      </w:r>
    </w:p>
    <w:p w14:paraId="29A5E330" w14:textId="081BE07A" w:rsidR="00651FAA" w:rsidRPr="00F750E2" w:rsidRDefault="00651FAA" w:rsidP="00043F05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BB09C4">
        <w:rPr>
          <w:rFonts w:ascii="Calibri" w:hAnsi="Calibri" w:cs="Calibri"/>
          <w:sz w:val="24"/>
          <w:u w:color="000000"/>
        </w:rPr>
        <w:t>a) zmianie nazwy program</w:t>
      </w:r>
      <w:r w:rsidR="00911996" w:rsidRPr="00BB09C4">
        <w:rPr>
          <w:rFonts w:ascii="Calibri" w:hAnsi="Calibri" w:cs="Calibri"/>
          <w:sz w:val="24"/>
          <w:u w:color="000000"/>
        </w:rPr>
        <w:t>u</w:t>
      </w:r>
      <w:r w:rsidR="008F4D59" w:rsidRPr="00BB09C4">
        <w:rPr>
          <w:rFonts w:ascii="Calibri" w:hAnsi="Calibri" w:cs="Calibri"/>
          <w:sz w:val="24"/>
          <w:u w:color="000000"/>
        </w:rPr>
        <w:t xml:space="preserve"> lekow</w:t>
      </w:r>
      <w:r w:rsidR="00911996" w:rsidRPr="00BB09C4">
        <w:rPr>
          <w:rFonts w:ascii="Calibri" w:hAnsi="Calibri" w:cs="Calibri"/>
          <w:sz w:val="24"/>
          <w:u w:color="000000"/>
        </w:rPr>
        <w:t>ego</w:t>
      </w:r>
      <w:r w:rsidR="008F4D59" w:rsidRPr="00BB09C4">
        <w:rPr>
          <w:rFonts w:ascii="Calibri" w:hAnsi="Calibri" w:cs="Calibri"/>
          <w:sz w:val="24"/>
          <w:u w:color="000000"/>
        </w:rPr>
        <w:t xml:space="preserve"> dla zakres</w:t>
      </w:r>
      <w:r w:rsidR="00911996" w:rsidRPr="00BB09C4">
        <w:rPr>
          <w:rFonts w:ascii="Calibri" w:hAnsi="Calibri" w:cs="Calibri"/>
          <w:sz w:val="24"/>
          <w:u w:color="000000"/>
        </w:rPr>
        <w:t xml:space="preserve">u o kodzie 03.0000.322.02, </w:t>
      </w:r>
      <w:r w:rsidR="008F4D59" w:rsidRPr="00BB09C4">
        <w:rPr>
          <w:rFonts w:ascii="Calibri" w:hAnsi="Calibri" w:cs="Calibri"/>
          <w:sz w:val="24"/>
          <w:u w:color="000000"/>
        </w:rPr>
        <w:t xml:space="preserve">analogicznie, jak wymieniono w pkt </w:t>
      </w:r>
      <w:r w:rsidR="007F2E1C" w:rsidRPr="00BB09C4">
        <w:rPr>
          <w:rFonts w:ascii="Calibri" w:hAnsi="Calibri" w:cs="Calibri"/>
          <w:sz w:val="24"/>
          <w:u w:color="000000"/>
        </w:rPr>
        <w:t>1</w:t>
      </w:r>
      <w:r w:rsidR="008F4D59" w:rsidRPr="00BB09C4">
        <w:rPr>
          <w:rFonts w:ascii="Calibri" w:hAnsi="Calibri" w:cs="Calibri"/>
          <w:sz w:val="24"/>
          <w:u w:color="000000"/>
        </w:rPr>
        <w:t>a uzasadnienia</w:t>
      </w:r>
      <w:r w:rsidRPr="00BB09C4">
        <w:rPr>
          <w:rFonts w:ascii="Calibri" w:hAnsi="Calibri" w:cs="Calibri"/>
          <w:sz w:val="24"/>
          <w:u w:color="000000"/>
        </w:rPr>
        <w:t>,</w:t>
      </w:r>
    </w:p>
    <w:p w14:paraId="5C0965F4" w14:textId="77777777" w:rsidR="00D40F83" w:rsidRPr="00F750E2" w:rsidRDefault="00C84175" w:rsidP="00043F05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</w:t>
      </w:r>
      <w:r w:rsidR="00651FAA" w:rsidRPr="00F750E2">
        <w:rPr>
          <w:rFonts w:ascii="Calibri" w:hAnsi="Calibri" w:cs="Calibri"/>
          <w:sz w:val="24"/>
          <w:u w:color="000000"/>
        </w:rPr>
        <w:t>) dodaniu substancji czynn</w:t>
      </w:r>
      <w:r w:rsidR="00DE6468" w:rsidRPr="00F750E2">
        <w:rPr>
          <w:rFonts w:ascii="Calibri" w:hAnsi="Calibri" w:cs="Calibri"/>
          <w:sz w:val="24"/>
          <w:u w:color="000000"/>
        </w:rPr>
        <w:t>ych</w:t>
      </w:r>
      <w:r w:rsidR="00D40F83" w:rsidRPr="00F750E2">
        <w:rPr>
          <w:rFonts w:ascii="Calibri" w:hAnsi="Calibri" w:cs="Calibri"/>
          <w:sz w:val="24"/>
          <w:u w:color="000000"/>
        </w:rPr>
        <w:t>:</w:t>
      </w:r>
    </w:p>
    <w:p w14:paraId="6F992059" w14:textId="75399C6F" w:rsidR="00651FAA" w:rsidRDefault="004F0E22" w:rsidP="004F0E22">
      <w:pPr>
        <w:pStyle w:val="Akapitzlist"/>
        <w:numPr>
          <w:ilvl w:val="0"/>
          <w:numId w:val="8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4F0E22">
        <w:rPr>
          <w:rFonts w:ascii="Calibri" w:hAnsi="Calibri" w:cs="Calibri"/>
          <w:sz w:val="24"/>
          <w:u w:color="000000"/>
        </w:rPr>
        <w:t>awalglukozydaza</w:t>
      </w:r>
      <w:proofErr w:type="spellEnd"/>
      <w:r w:rsidRPr="004F0E22">
        <w:rPr>
          <w:rFonts w:ascii="Calibri" w:hAnsi="Calibri" w:cs="Calibri"/>
          <w:sz w:val="24"/>
          <w:u w:color="000000"/>
        </w:rPr>
        <w:t xml:space="preserve"> alfa </w:t>
      </w:r>
      <w:r w:rsidR="009433CA" w:rsidRPr="00F750E2">
        <w:rPr>
          <w:rFonts w:ascii="Calibri" w:hAnsi="Calibri" w:cs="Calibri"/>
          <w:sz w:val="24"/>
          <w:u w:color="000000"/>
        </w:rPr>
        <w:t>w programie lekowym B.</w:t>
      </w:r>
      <w:r>
        <w:rPr>
          <w:rFonts w:ascii="Calibri" w:hAnsi="Calibri" w:cs="Calibri"/>
          <w:sz w:val="24"/>
          <w:u w:color="000000"/>
        </w:rPr>
        <w:t>22</w:t>
      </w:r>
      <w:r w:rsidR="00CA2E6C">
        <w:rPr>
          <w:rFonts w:ascii="Calibri" w:hAnsi="Calibri" w:cs="Calibri"/>
          <w:sz w:val="24"/>
          <w:u w:color="000000"/>
        </w:rPr>
        <w:t>.</w:t>
      </w:r>
      <w:r w:rsidR="00651FAA" w:rsidRPr="00F750E2">
        <w:rPr>
          <w:rFonts w:ascii="Calibri" w:hAnsi="Calibri" w:cs="Calibri"/>
          <w:sz w:val="24"/>
          <w:u w:color="000000"/>
        </w:rPr>
        <w:t xml:space="preserve"> </w:t>
      </w:r>
      <w:r w:rsidRPr="004F0E22">
        <w:rPr>
          <w:rFonts w:ascii="Calibri" w:hAnsi="Calibri" w:cs="Calibri"/>
          <w:sz w:val="24"/>
          <w:u w:color="000000"/>
        </w:rPr>
        <w:t xml:space="preserve">Leczenie pacjentów z chorobą </w:t>
      </w:r>
      <w:proofErr w:type="spellStart"/>
      <w:r w:rsidRPr="004F0E22">
        <w:rPr>
          <w:rFonts w:ascii="Calibri" w:hAnsi="Calibri" w:cs="Calibri"/>
          <w:sz w:val="24"/>
          <w:u w:color="000000"/>
        </w:rPr>
        <w:t>Pompego</w:t>
      </w:r>
      <w:proofErr w:type="spellEnd"/>
      <w:r w:rsidR="00651FAA" w:rsidRPr="00F750E2">
        <w:rPr>
          <w:rFonts w:ascii="Calibri" w:hAnsi="Calibri" w:cs="Calibri"/>
          <w:sz w:val="24"/>
          <w:u w:color="000000"/>
        </w:rPr>
        <w:t>,</w:t>
      </w:r>
    </w:p>
    <w:p w14:paraId="3E3342D7" w14:textId="3D7DEF85" w:rsidR="00C11539" w:rsidRDefault="00C11539" w:rsidP="00C11539">
      <w:pPr>
        <w:pStyle w:val="Akapitzlist"/>
        <w:numPr>
          <w:ilvl w:val="0"/>
          <w:numId w:val="8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C11539">
        <w:rPr>
          <w:rFonts w:ascii="Calibri" w:hAnsi="Calibri" w:cs="Calibri"/>
          <w:sz w:val="24"/>
          <w:u w:color="000000"/>
        </w:rPr>
        <w:t>farycymab</w:t>
      </w:r>
      <w:proofErr w:type="spellEnd"/>
      <w:r>
        <w:rPr>
          <w:rFonts w:ascii="Calibri" w:hAnsi="Calibri" w:cs="Calibri"/>
          <w:sz w:val="24"/>
          <w:u w:color="000000"/>
        </w:rPr>
        <w:t xml:space="preserve"> </w:t>
      </w:r>
      <w:r w:rsidRPr="00C11539">
        <w:rPr>
          <w:rFonts w:ascii="Calibri" w:hAnsi="Calibri" w:cs="Calibri"/>
          <w:sz w:val="24"/>
          <w:u w:color="000000"/>
        </w:rPr>
        <w:t>w programie lekowym</w:t>
      </w:r>
      <w:r>
        <w:rPr>
          <w:rFonts w:ascii="Calibri" w:hAnsi="Calibri" w:cs="Calibri"/>
          <w:sz w:val="24"/>
          <w:u w:color="000000"/>
        </w:rPr>
        <w:t xml:space="preserve"> B.70. </w:t>
      </w:r>
      <w:r w:rsidRPr="00C11539">
        <w:rPr>
          <w:rFonts w:ascii="Calibri" w:hAnsi="Calibri" w:cs="Calibri"/>
          <w:sz w:val="24"/>
          <w:u w:color="000000"/>
        </w:rPr>
        <w:t>Leczenie pacjentów z chorobami siatkówki</w:t>
      </w:r>
      <w:r>
        <w:rPr>
          <w:rFonts w:ascii="Calibri" w:hAnsi="Calibri" w:cs="Calibri"/>
          <w:sz w:val="24"/>
          <w:u w:color="000000"/>
        </w:rPr>
        <w:t>,</w:t>
      </w:r>
    </w:p>
    <w:p w14:paraId="235A9FA7" w14:textId="53A08E9C" w:rsidR="00C11539" w:rsidRDefault="00C11539" w:rsidP="00C11539">
      <w:pPr>
        <w:pStyle w:val="Akapitzlist"/>
        <w:numPr>
          <w:ilvl w:val="0"/>
          <w:numId w:val="8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C11539">
        <w:rPr>
          <w:rFonts w:ascii="Calibri" w:hAnsi="Calibri" w:cs="Calibri"/>
          <w:sz w:val="24"/>
          <w:u w:color="000000"/>
        </w:rPr>
        <w:t>zanubrutynib</w:t>
      </w:r>
      <w:proofErr w:type="spellEnd"/>
      <w:r>
        <w:rPr>
          <w:rFonts w:ascii="Calibri" w:hAnsi="Calibri" w:cs="Calibri"/>
          <w:sz w:val="24"/>
          <w:u w:color="000000"/>
        </w:rPr>
        <w:t xml:space="preserve"> </w:t>
      </w:r>
      <w:r w:rsidRPr="00C11539">
        <w:rPr>
          <w:rFonts w:ascii="Calibri" w:hAnsi="Calibri" w:cs="Calibri"/>
          <w:sz w:val="24"/>
          <w:u w:color="000000"/>
        </w:rPr>
        <w:t>w programie lekowym B.</w:t>
      </w:r>
      <w:r>
        <w:rPr>
          <w:rFonts w:ascii="Calibri" w:hAnsi="Calibri" w:cs="Calibri"/>
          <w:sz w:val="24"/>
          <w:u w:color="000000"/>
        </w:rPr>
        <w:t xml:space="preserve">79. </w:t>
      </w:r>
      <w:r w:rsidRPr="00C11539">
        <w:rPr>
          <w:rFonts w:ascii="Calibri" w:hAnsi="Calibri" w:cs="Calibri"/>
          <w:sz w:val="24"/>
          <w:u w:color="000000"/>
        </w:rPr>
        <w:t>Leczenie chorych na przewlekłą białaczkę limfocytową</w:t>
      </w:r>
      <w:r>
        <w:rPr>
          <w:rFonts w:ascii="Calibri" w:hAnsi="Calibri" w:cs="Calibri"/>
          <w:sz w:val="24"/>
          <w:u w:color="000000"/>
        </w:rPr>
        <w:t>,</w:t>
      </w:r>
    </w:p>
    <w:p w14:paraId="518BE8DD" w14:textId="5D52E694" w:rsidR="00C40BDF" w:rsidRDefault="00C40BDF" w:rsidP="00C40BDF">
      <w:pPr>
        <w:pStyle w:val="Akapitzlist"/>
        <w:numPr>
          <w:ilvl w:val="0"/>
          <w:numId w:val="8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proofErr w:type="spellStart"/>
      <w:r w:rsidRPr="00C40BDF">
        <w:rPr>
          <w:rFonts w:ascii="Calibri" w:hAnsi="Calibri" w:cs="Calibri"/>
          <w:sz w:val="24"/>
          <w:u w:color="000000"/>
        </w:rPr>
        <w:t>kabozantynib</w:t>
      </w:r>
      <w:proofErr w:type="spellEnd"/>
      <w:r>
        <w:rPr>
          <w:rFonts w:ascii="Calibri" w:hAnsi="Calibri" w:cs="Calibri"/>
          <w:sz w:val="24"/>
          <w:u w:color="000000"/>
        </w:rPr>
        <w:t xml:space="preserve"> </w:t>
      </w:r>
      <w:r w:rsidRPr="00C40BDF">
        <w:rPr>
          <w:rFonts w:ascii="Calibri" w:hAnsi="Calibri" w:cs="Calibri"/>
          <w:sz w:val="24"/>
          <w:u w:color="000000"/>
        </w:rPr>
        <w:t>w programie lekowym B.</w:t>
      </w:r>
      <w:r>
        <w:rPr>
          <w:rFonts w:ascii="Calibri" w:hAnsi="Calibri" w:cs="Calibri"/>
          <w:sz w:val="24"/>
          <w:u w:color="000000"/>
        </w:rPr>
        <w:t>119</w:t>
      </w:r>
      <w:r w:rsidRPr="00C40BDF">
        <w:rPr>
          <w:rFonts w:ascii="Calibri" w:hAnsi="Calibri" w:cs="Calibri"/>
          <w:sz w:val="24"/>
          <w:u w:color="000000"/>
        </w:rPr>
        <w:t>. Leczenie pacjentów ze zróżnicowanym rakiem tarczycy</w:t>
      </w:r>
      <w:r>
        <w:rPr>
          <w:rFonts w:ascii="Calibri" w:hAnsi="Calibri" w:cs="Calibri"/>
          <w:sz w:val="24"/>
          <w:u w:color="000000"/>
        </w:rPr>
        <w:t>,</w:t>
      </w:r>
    </w:p>
    <w:p w14:paraId="6E2D11B7" w14:textId="00890AFB" w:rsidR="00BB3A84" w:rsidRDefault="003A030F" w:rsidP="002B56DA">
      <w:pPr>
        <w:spacing w:before="120" w:after="120" w:line="276" w:lineRule="auto"/>
        <w:ind w:firstLine="426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>c</w:t>
      </w:r>
      <w:r w:rsidR="000564BE" w:rsidRPr="00F750E2">
        <w:rPr>
          <w:rFonts w:ascii="Calibri" w:hAnsi="Calibri" w:cs="Calibri"/>
          <w:sz w:val="24"/>
          <w:u w:color="000000"/>
        </w:rPr>
        <w:t xml:space="preserve">) </w:t>
      </w:r>
      <w:r w:rsidR="00031733">
        <w:rPr>
          <w:rFonts w:ascii="Calibri" w:hAnsi="Calibri" w:cs="Calibri"/>
          <w:sz w:val="24"/>
          <w:u w:color="000000"/>
        </w:rPr>
        <w:t xml:space="preserve">usunięciu substancji czynnej </w:t>
      </w:r>
      <w:proofErr w:type="spellStart"/>
      <w:r w:rsidR="00031733">
        <w:rPr>
          <w:rFonts w:ascii="Calibri" w:hAnsi="Calibri" w:cs="Calibri"/>
          <w:sz w:val="24"/>
          <w:u w:color="000000"/>
        </w:rPr>
        <w:t>cerytynib</w:t>
      </w:r>
      <w:proofErr w:type="spellEnd"/>
      <w:r w:rsidR="00031733">
        <w:rPr>
          <w:rFonts w:ascii="Calibri" w:hAnsi="Calibri" w:cs="Calibri"/>
          <w:sz w:val="24"/>
          <w:u w:color="000000"/>
        </w:rPr>
        <w:t xml:space="preserve"> </w:t>
      </w:r>
      <w:r w:rsidR="00031733" w:rsidRPr="00031733">
        <w:rPr>
          <w:rFonts w:ascii="Calibri" w:hAnsi="Calibri" w:cs="Calibri"/>
          <w:sz w:val="24"/>
          <w:u w:color="000000"/>
        </w:rPr>
        <w:t xml:space="preserve">w programie lekowym B.6. Leczenie chorych na raka płuca oraz </w:t>
      </w:r>
      <w:proofErr w:type="spellStart"/>
      <w:r w:rsidR="00031733" w:rsidRPr="00031733">
        <w:rPr>
          <w:rFonts w:ascii="Calibri" w:hAnsi="Calibri" w:cs="Calibri"/>
          <w:sz w:val="24"/>
          <w:u w:color="000000"/>
        </w:rPr>
        <w:t>międzybłoniaka</w:t>
      </w:r>
      <w:proofErr w:type="spellEnd"/>
      <w:r w:rsidR="00031733" w:rsidRPr="00031733">
        <w:rPr>
          <w:rFonts w:ascii="Calibri" w:hAnsi="Calibri" w:cs="Calibri"/>
          <w:sz w:val="24"/>
          <w:u w:color="000000"/>
        </w:rPr>
        <w:t xml:space="preserve"> opłucnej</w:t>
      </w:r>
      <w:r w:rsidR="00031733">
        <w:rPr>
          <w:rFonts w:ascii="Calibri" w:hAnsi="Calibri" w:cs="Calibri"/>
          <w:sz w:val="24"/>
          <w:u w:color="000000"/>
        </w:rPr>
        <w:t>,</w:t>
      </w:r>
    </w:p>
    <w:p w14:paraId="08DB8E7C" w14:textId="47E07F4E" w:rsidR="00C84175" w:rsidRPr="00F750E2" w:rsidRDefault="00BB3A84" w:rsidP="00043F05">
      <w:pPr>
        <w:spacing w:before="120" w:after="120" w:line="276" w:lineRule="auto"/>
        <w:ind w:left="567" w:hanging="141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d) </w:t>
      </w:r>
      <w:r w:rsidR="007E19BD">
        <w:rPr>
          <w:rFonts w:ascii="Calibri" w:hAnsi="Calibri" w:cs="Calibri"/>
          <w:sz w:val="24"/>
          <w:u w:color="000000"/>
        </w:rPr>
        <w:t>dodaniu</w:t>
      </w:r>
      <w:r w:rsidR="00CE5EBD" w:rsidRPr="00F750E2">
        <w:rPr>
          <w:rFonts w:ascii="Calibri" w:hAnsi="Calibri" w:cs="Calibri"/>
          <w:sz w:val="24"/>
          <w:u w:color="000000"/>
        </w:rPr>
        <w:t xml:space="preserve"> program</w:t>
      </w:r>
      <w:r w:rsidR="00C84175" w:rsidRPr="00F750E2">
        <w:rPr>
          <w:rFonts w:ascii="Calibri" w:hAnsi="Calibri" w:cs="Calibri"/>
          <w:sz w:val="24"/>
          <w:u w:color="000000"/>
        </w:rPr>
        <w:t>ów</w:t>
      </w:r>
      <w:r w:rsidR="00CE5EBD" w:rsidRPr="00F750E2">
        <w:rPr>
          <w:rFonts w:ascii="Calibri" w:hAnsi="Calibri" w:cs="Calibri"/>
          <w:sz w:val="24"/>
          <w:u w:color="000000"/>
        </w:rPr>
        <w:t xml:space="preserve"> lekow</w:t>
      </w:r>
      <w:r w:rsidR="00C84175" w:rsidRPr="00F750E2">
        <w:rPr>
          <w:rFonts w:ascii="Calibri" w:hAnsi="Calibri" w:cs="Calibri"/>
          <w:sz w:val="24"/>
          <w:u w:color="000000"/>
        </w:rPr>
        <w:t>ych:</w:t>
      </w:r>
    </w:p>
    <w:p w14:paraId="69F5CDA9" w14:textId="174F7FD2" w:rsidR="00CE5EBD" w:rsidRDefault="00CE5EBD" w:rsidP="002C6A08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 w:rsidRPr="00F750E2">
        <w:rPr>
          <w:rFonts w:ascii="Calibri" w:hAnsi="Calibri" w:cs="Calibri"/>
          <w:sz w:val="24"/>
          <w:u w:color="000000"/>
        </w:rPr>
        <w:t>B.</w:t>
      </w:r>
      <w:r w:rsidR="007E19BD">
        <w:rPr>
          <w:rFonts w:ascii="Calibri" w:hAnsi="Calibri" w:cs="Calibri"/>
          <w:sz w:val="24"/>
          <w:u w:color="000000"/>
        </w:rPr>
        <w:t>1</w:t>
      </w:r>
      <w:r w:rsidR="002C6A08">
        <w:rPr>
          <w:rFonts w:ascii="Calibri" w:hAnsi="Calibri" w:cs="Calibri"/>
          <w:sz w:val="24"/>
          <w:u w:color="000000"/>
        </w:rPr>
        <w:t>52</w:t>
      </w:r>
      <w:r w:rsidR="003E550B" w:rsidRPr="00F750E2">
        <w:rPr>
          <w:rFonts w:ascii="Calibri" w:hAnsi="Calibri" w:cs="Calibri"/>
          <w:sz w:val="24"/>
          <w:u w:color="000000"/>
        </w:rPr>
        <w:t>.</w:t>
      </w:r>
      <w:r w:rsidR="002C6A08">
        <w:rPr>
          <w:rFonts w:ascii="Calibri" w:hAnsi="Calibri" w:cs="Calibri"/>
          <w:sz w:val="24"/>
          <w:u w:color="000000"/>
        </w:rPr>
        <w:t>FM.</w:t>
      </w:r>
      <w:r w:rsidRPr="00F750E2">
        <w:rPr>
          <w:rFonts w:ascii="Calibri" w:hAnsi="Calibri" w:cs="Calibri"/>
          <w:sz w:val="24"/>
          <w:u w:color="000000"/>
        </w:rPr>
        <w:t xml:space="preserve"> </w:t>
      </w:r>
      <w:r w:rsidR="002C6A08" w:rsidRPr="002C6A08">
        <w:rPr>
          <w:rFonts w:ascii="Calibri" w:hAnsi="Calibri" w:cs="Calibri"/>
          <w:sz w:val="24"/>
          <w:u w:color="000000"/>
        </w:rPr>
        <w:t xml:space="preserve">Leczenie pacjentów z postępującą rodzinną </w:t>
      </w:r>
      <w:proofErr w:type="spellStart"/>
      <w:r w:rsidR="002C6A08" w:rsidRPr="002C6A08">
        <w:rPr>
          <w:rFonts w:ascii="Calibri" w:hAnsi="Calibri" w:cs="Calibri"/>
          <w:sz w:val="24"/>
          <w:u w:color="000000"/>
        </w:rPr>
        <w:t>cholestazą</w:t>
      </w:r>
      <w:proofErr w:type="spellEnd"/>
      <w:r w:rsidR="002C6A08" w:rsidRPr="002C6A08">
        <w:rPr>
          <w:rFonts w:ascii="Calibri" w:hAnsi="Calibri" w:cs="Calibri"/>
          <w:sz w:val="24"/>
          <w:u w:color="000000"/>
        </w:rPr>
        <w:t xml:space="preserve"> wewnątrzwątrobową (PFIC)</w:t>
      </w:r>
      <w:r w:rsidRPr="00F750E2">
        <w:rPr>
          <w:rFonts w:ascii="Calibri" w:hAnsi="Calibri" w:cs="Calibri"/>
          <w:sz w:val="24"/>
          <w:u w:color="000000"/>
        </w:rPr>
        <w:t>,</w:t>
      </w:r>
    </w:p>
    <w:p w14:paraId="5FE76338" w14:textId="356B7B25" w:rsidR="002C6A08" w:rsidRDefault="002C6A08" w:rsidP="002C6A08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lastRenderedPageBreak/>
        <w:t xml:space="preserve">B.153. </w:t>
      </w:r>
      <w:r w:rsidRPr="002C6A08">
        <w:rPr>
          <w:rFonts w:ascii="Calibri" w:hAnsi="Calibri" w:cs="Calibri"/>
          <w:sz w:val="24"/>
          <w:u w:color="000000"/>
        </w:rPr>
        <w:t>Leczenie pacjentów z napadami padaczkowymi w przebiegu zespołu stwardnienia guzowatego</w:t>
      </w:r>
      <w:r>
        <w:rPr>
          <w:rFonts w:ascii="Calibri" w:hAnsi="Calibri" w:cs="Calibri"/>
          <w:sz w:val="24"/>
          <w:u w:color="000000"/>
        </w:rPr>
        <w:t>,</w:t>
      </w:r>
    </w:p>
    <w:p w14:paraId="775FFF5F" w14:textId="30AA2AC3" w:rsidR="002C6A08" w:rsidRDefault="002C6A08" w:rsidP="002C6A08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B.154.FM. </w:t>
      </w:r>
      <w:r w:rsidRPr="002C6A08">
        <w:rPr>
          <w:rFonts w:ascii="Calibri" w:hAnsi="Calibri" w:cs="Calibri"/>
          <w:sz w:val="24"/>
          <w:u w:color="000000"/>
        </w:rPr>
        <w:t xml:space="preserve">Leczenie pacjentów z zespołem </w:t>
      </w:r>
      <w:proofErr w:type="spellStart"/>
      <w:r w:rsidRPr="002C6A08">
        <w:rPr>
          <w:rFonts w:ascii="Calibri" w:hAnsi="Calibri" w:cs="Calibri"/>
          <w:sz w:val="24"/>
          <w:u w:color="000000"/>
        </w:rPr>
        <w:t>Lennoxa-Gastauta</w:t>
      </w:r>
      <w:proofErr w:type="spellEnd"/>
      <w:r w:rsidRPr="002C6A08">
        <w:rPr>
          <w:rFonts w:ascii="Calibri" w:hAnsi="Calibri" w:cs="Calibri"/>
          <w:sz w:val="24"/>
          <w:u w:color="000000"/>
        </w:rPr>
        <w:t xml:space="preserve"> lub z zespołem </w:t>
      </w:r>
      <w:proofErr w:type="spellStart"/>
      <w:r w:rsidRPr="002C6A08">
        <w:rPr>
          <w:rFonts w:ascii="Calibri" w:hAnsi="Calibri" w:cs="Calibri"/>
          <w:sz w:val="24"/>
          <w:u w:color="000000"/>
        </w:rPr>
        <w:t>Dravet</w:t>
      </w:r>
      <w:proofErr w:type="spellEnd"/>
      <w:r>
        <w:rPr>
          <w:rFonts w:ascii="Calibri" w:hAnsi="Calibri" w:cs="Calibri"/>
          <w:sz w:val="24"/>
          <w:u w:color="000000"/>
        </w:rPr>
        <w:t>,</w:t>
      </w:r>
    </w:p>
    <w:p w14:paraId="0B37567B" w14:textId="62437982" w:rsidR="002C6A08" w:rsidRPr="00F750E2" w:rsidRDefault="002C6A08" w:rsidP="002C6A08">
      <w:pPr>
        <w:pStyle w:val="Akapitzlist"/>
        <w:numPr>
          <w:ilvl w:val="0"/>
          <w:numId w:val="9"/>
        </w:numPr>
        <w:spacing w:line="276" w:lineRule="auto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B.155. </w:t>
      </w:r>
      <w:r w:rsidRPr="002C6A08">
        <w:rPr>
          <w:rFonts w:ascii="Calibri" w:hAnsi="Calibri" w:cs="Calibri"/>
          <w:sz w:val="24"/>
          <w:u w:color="000000"/>
        </w:rPr>
        <w:t xml:space="preserve">Leczenie chorych z </w:t>
      </w:r>
      <w:proofErr w:type="spellStart"/>
      <w:r w:rsidRPr="002C6A08">
        <w:rPr>
          <w:rFonts w:ascii="Calibri" w:hAnsi="Calibri" w:cs="Calibri"/>
          <w:sz w:val="24"/>
          <w:u w:color="000000"/>
        </w:rPr>
        <w:t>nerwiakowłókniakami</w:t>
      </w:r>
      <w:proofErr w:type="spellEnd"/>
      <w:r w:rsidRPr="002C6A08"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2C6A08">
        <w:rPr>
          <w:rFonts w:ascii="Calibri" w:hAnsi="Calibri" w:cs="Calibri"/>
          <w:sz w:val="24"/>
          <w:u w:color="000000"/>
        </w:rPr>
        <w:t>splotowatymi</w:t>
      </w:r>
      <w:proofErr w:type="spellEnd"/>
      <w:r w:rsidRPr="002C6A08">
        <w:rPr>
          <w:rFonts w:ascii="Calibri" w:hAnsi="Calibri" w:cs="Calibri"/>
          <w:sz w:val="24"/>
          <w:u w:color="000000"/>
        </w:rPr>
        <w:t xml:space="preserve"> w przebiegu </w:t>
      </w:r>
      <w:proofErr w:type="spellStart"/>
      <w:r w:rsidRPr="002C6A08">
        <w:rPr>
          <w:rFonts w:ascii="Calibri" w:hAnsi="Calibri" w:cs="Calibri"/>
          <w:sz w:val="24"/>
          <w:u w:color="000000"/>
        </w:rPr>
        <w:t>neurofibromatozy</w:t>
      </w:r>
      <w:proofErr w:type="spellEnd"/>
      <w:r w:rsidRPr="002C6A08">
        <w:rPr>
          <w:rFonts w:ascii="Calibri" w:hAnsi="Calibri" w:cs="Calibri"/>
          <w:sz w:val="24"/>
          <w:u w:color="000000"/>
        </w:rPr>
        <w:t xml:space="preserve"> typu 1 (NF1)</w:t>
      </w:r>
      <w:r>
        <w:rPr>
          <w:rFonts w:ascii="Calibri" w:hAnsi="Calibri" w:cs="Calibri"/>
          <w:sz w:val="24"/>
          <w:u w:color="000000"/>
        </w:rPr>
        <w:t>,</w:t>
      </w:r>
    </w:p>
    <w:p w14:paraId="454020B0" w14:textId="16CD54D6" w:rsidR="00651FAA" w:rsidRPr="00F750E2" w:rsidRDefault="008B5FA0" w:rsidP="00A17984">
      <w:pPr>
        <w:spacing w:before="120" w:after="120" w:line="276" w:lineRule="auto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- </w:t>
      </w:r>
      <w:r w:rsidR="00651FAA" w:rsidRPr="00F750E2">
        <w:rPr>
          <w:rFonts w:ascii="Calibri" w:hAnsi="Calibri" w:cs="Calibri"/>
          <w:sz w:val="24"/>
          <w:u w:color="000000"/>
        </w:rPr>
        <w:t>w związku ze zmianami wprowadzonymi w obwieszczeniu refundacyjnym;</w:t>
      </w:r>
    </w:p>
    <w:p w14:paraId="38C69ED6" w14:textId="219E4F2D" w:rsidR="00E02DFD" w:rsidRDefault="00E02DFD" w:rsidP="00E02DFD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załącznika nr 5 do zarządzenia, określającego </w:t>
      </w:r>
      <w:r w:rsidRPr="00E02DFD">
        <w:rPr>
          <w:rFonts w:ascii="Calibri" w:hAnsi="Calibri" w:cs="Calibri"/>
          <w:i/>
          <w:sz w:val="24"/>
          <w:u w:color="000000"/>
        </w:rPr>
        <w:t>Katalog współczynników korygujących stosowanych w programach lekowych</w:t>
      </w:r>
      <w:r>
        <w:rPr>
          <w:rFonts w:ascii="Calibri" w:hAnsi="Calibri" w:cs="Calibri"/>
          <w:sz w:val="24"/>
          <w:u w:color="000000"/>
        </w:rPr>
        <w:t xml:space="preserve"> i polegają na </w:t>
      </w:r>
      <w:r w:rsidRPr="00E02DFD">
        <w:rPr>
          <w:rFonts w:ascii="Calibri" w:hAnsi="Calibri" w:cs="Calibri"/>
          <w:sz w:val="24"/>
          <w:u w:color="000000"/>
        </w:rPr>
        <w:t>obniżeniu progu kosztowego uprawniającego do zastosowania współczynnika korygującego dla substancji czynn</w:t>
      </w:r>
      <w:r>
        <w:rPr>
          <w:rFonts w:ascii="Calibri" w:hAnsi="Calibri" w:cs="Calibri"/>
          <w:sz w:val="24"/>
          <w:u w:color="000000"/>
        </w:rPr>
        <w:t>ej</w:t>
      </w:r>
      <w:r w:rsidRPr="00E02DFD">
        <w:rPr>
          <w:rFonts w:ascii="Calibri" w:hAnsi="Calibri" w:cs="Calibri"/>
          <w:sz w:val="24"/>
          <w:u w:color="000000"/>
        </w:rPr>
        <w:t xml:space="preserve"> o kod</w:t>
      </w:r>
      <w:r>
        <w:rPr>
          <w:rFonts w:ascii="Calibri" w:hAnsi="Calibri" w:cs="Calibri"/>
          <w:sz w:val="24"/>
          <w:u w:color="000000"/>
        </w:rPr>
        <w:t xml:space="preserve">zie </w:t>
      </w:r>
      <w:r w:rsidRPr="00E02DFD">
        <w:rPr>
          <w:rFonts w:ascii="Calibri" w:hAnsi="Calibri" w:cs="Calibri"/>
          <w:sz w:val="24"/>
          <w:u w:color="000000"/>
        </w:rPr>
        <w:t>5.08.09.0000008</w:t>
      </w:r>
      <w:r>
        <w:rPr>
          <w:rFonts w:ascii="Calibri" w:hAnsi="Calibri" w:cs="Calibri"/>
          <w:sz w:val="24"/>
          <w:u w:color="000000"/>
        </w:rPr>
        <w:t xml:space="preserve"> </w:t>
      </w:r>
      <w:proofErr w:type="spellStart"/>
      <w:r w:rsidRPr="00E02DFD">
        <w:rPr>
          <w:rFonts w:ascii="Calibri" w:hAnsi="Calibri" w:cs="Calibri"/>
          <w:sz w:val="24"/>
          <w:u w:color="000000"/>
        </w:rPr>
        <w:t>bosentanum</w:t>
      </w:r>
      <w:proofErr w:type="spellEnd"/>
      <w:r>
        <w:rPr>
          <w:rFonts w:ascii="Calibri" w:hAnsi="Calibri" w:cs="Calibri"/>
          <w:sz w:val="24"/>
          <w:u w:color="000000"/>
        </w:rPr>
        <w:t xml:space="preserve"> z 0,</w:t>
      </w:r>
      <w:r w:rsidR="00945CA3">
        <w:rPr>
          <w:rFonts w:ascii="Calibri" w:hAnsi="Calibri" w:cs="Calibri"/>
          <w:sz w:val="24"/>
          <w:u w:color="000000"/>
        </w:rPr>
        <w:t>0</w:t>
      </w:r>
      <w:r>
        <w:rPr>
          <w:rFonts w:ascii="Calibri" w:hAnsi="Calibri" w:cs="Calibri"/>
          <w:sz w:val="24"/>
          <w:u w:color="000000"/>
        </w:rPr>
        <w:t xml:space="preserve">52 na 0,0404, </w:t>
      </w:r>
      <w:r w:rsidRPr="00E02DFD">
        <w:rPr>
          <w:rFonts w:ascii="Calibri" w:hAnsi="Calibri" w:cs="Calibri"/>
          <w:sz w:val="24"/>
          <w:u w:color="000000"/>
        </w:rPr>
        <w:t xml:space="preserve">po analizie średnich cen leków w miesiącu </w:t>
      </w:r>
      <w:r>
        <w:rPr>
          <w:rFonts w:ascii="Calibri" w:hAnsi="Calibri" w:cs="Calibri"/>
          <w:sz w:val="24"/>
          <w:u w:color="000000"/>
        </w:rPr>
        <w:t>wrześniu 2023</w:t>
      </w:r>
      <w:r w:rsidRPr="00E02DFD">
        <w:rPr>
          <w:rFonts w:ascii="Calibri" w:hAnsi="Calibri" w:cs="Calibri"/>
          <w:sz w:val="24"/>
          <w:u w:color="000000"/>
        </w:rPr>
        <w:t xml:space="preserve"> roku, mając</w:t>
      </w:r>
      <w:r>
        <w:rPr>
          <w:rFonts w:ascii="Calibri" w:hAnsi="Calibri" w:cs="Calibri"/>
          <w:sz w:val="24"/>
          <w:u w:color="000000"/>
        </w:rPr>
        <w:t>ego</w:t>
      </w:r>
      <w:r w:rsidRPr="00E02DFD">
        <w:rPr>
          <w:rFonts w:ascii="Calibri" w:hAnsi="Calibri" w:cs="Calibri"/>
          <w:sz w:val="24"/>
          <w:u w:color="000000"/>
        </w:rPr>
        <w:t xml:space="preserve"> obowiązywać od dnia 1 </w:t>
      </w:r>
      <w:r>
        <w:rPr>
          <w:rFonts w:ascii="Calibri" w:hAnsi="Calibri" w:cs="Calibri"/>
          <w:sz w:val="24"/>
          <w:u w:color="000000"/>
        </w:rPr>
        <w:t>lutego</w:t>
      </w:r>
      <w:r w:rsidRPr="00E02DFD">
        <w:rPr>
          <w:rFonts w:ascii="Calibri" w:hAnsi="Calibri" w:cs="Calibri"/>
          <w:sz w:val="24"/>
          <w:u w:color="000000"/>
        </w:rPr>
        <w:t xml:space="preserve"> 202</w:t>
      </w:r>
      <w:r>
        <w:rPr>
          <w:rFonts w:ascii="Calibri" w:hAnsi="Calibri" w:cs="Calibri"/>
          <w:sz w:val="24"/>
          <w:u w:color="000000"/>
        </w:rPr>
        <w:t>4</w:t>
      </w:r>
      <w:r w:rsidR="00C0186F">
        <w:rPr>
          <w:rFonts w:ascii="Calibri" w:hAnsi="Calibri" w:cs="Calibri"/>
          <w:sz w:val="24"/>
          <w:u w:color="000000"/>
        </w:rPr>
        <w:t xml:space="preserve"> r.;</w:t>
      </w:r>
    </w:p>
    <w:p w14:paraId="4815966A" w14:textId="5DD708D5" w:rsidR="009552FD" w:rsidRDefault="00033F1F" w:rsidP="00945CA3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contextualSpacing w:val="0"/>
        <w:rPr>
          <w:rFonts w:ascii="Calibri" w:hAnsi="Calibri" w:cs="Calibri"/>
          <w:sz w:val="24"/>
          <w:u w:color="000000"/>
        </w:rPr>
      </w:pPr>
      <w:r w:rsidRPr="00033F1F">
        <w:rPr>
          <w:rFonts w:ascii="Calibri" w:hAnsi="Calibri" w:cs="Calibri"/>
          <w:sz w:val="24"/>
          <w:u w:color="000000"/>
        </w:rPr>
        <w:t>z</w:t>
      </w:r>
      <w:r w:rsidR="00651FAA" w:rsidRPr="00033F1F">
        <w:rPr>
          <w:rFonts w:ascii="Calibri" w:hAnsi="Calibri" w:cs="Calibri"/>
          <w:sz w:val="24"/>
          <w:u w:color="000000"/>
        </w:rPr>
        <w:t xml:space="preserve">ałącznika nr </w:t>
      </w:r>
      <w:r w:rsidR="00945CA3">
        <w:rPr>
          <w:rFonts w:ascii="Calibri" w:hAnsi="Calibri" w:cs="Calibri"/>
          <w:sz w:val="24"/>
          <w:u w:color="000000"/>
        </w:rPr>
        <w:t>10</w:t>
      </w:r>
      <w:r w:rsidR="00651FAA" w:rsidRPr="00033F1F">
        <w:rPr>
          <w:rFonts w:ascii="Calibri" w:hAnsi="Calibri" w:cs="Calibri"/>
          <w:sz w:val="24"/>
          <w:u w:color="000000"/>
        </w:rPr>
        <w:t xml:space="preserve"> do zarządzenia, określającego </w:t>
      </w:r>
      <w:r w:rsidRPr="00033F1F">
        <w:rPr>
          <w:rFonts w:ascii="Calibri" w:hAnsi="Calibri" w:cs="Calibri"/>
          <w:i/>
          <w:sz w:val="24"/>
          <w:u w:color="000000"/>
        </w:rPr>
        <w:t xml:space="preserve">Zakres działania zespołu koordynacyjnego odpowiedzialnego za kwalifikację do leczenia </w:t>
      </w:r>
      <w:r w:rsidR="00945CA3" w:rsidRPr="00945CA3">
        <w:rPr>
          <w:rFonts w:ascii="Calibri" w:hAnsi="Calibri" w:cs="Calibri"/>
          <w:i/>
          <w:sz w:val="24"/>
          <w:u w:color="000000"/>
        </w:rPr>
        <w:t xml:space="preserve">chorób </w:t>
      </w:r>
      <w:proofErr w:type="spellStart"/>
      <w:r w:rsidR="00945CA3" w:rsidRPr="00945CA3">
        <w:rPr>
          <w:rFonts w:ascii="Calibri" w:hAnsi="Calibri" w:cs="Calibri"/>
          <w:i/>
          <w:sz w:val="24"/>
          <w:u w:color="000000"/>
        </w:rPr>
        <w:t>ultrarzadkich</w:t>
      </w:r>
      <w:proofErr w:type="spellEnd"/>
      <w:r w:rsidR="00945CA3" w:rsidRPr="00945CA3">
        <w:rPr>
          <w:rFonts w:ascii="Calibri" w:hAnsi="Calibri" w:cs="Calibri"/>
          <w:i/>
          <w:sz w:val="24"/>
          <w:u w:color="000000"/>
        </w:rPr>
        <w:t xml:space="preserve"> oraz weryfikację jego skuteczności</w:t>
      </w:r>
      <w:r w:rsidR="00632AB5" w:rsidRPr="00033F1F">
        <w:rPr>
          <w:rFonts w:ascii="Calibri" w:hAnsi="Calibri" w:cs="Calibri"/>
          <w:sz w:val="24"/>
          <w:u w:color="000000"/>
        </w:rPr>
        <w:t>,</w:t>
      </w:r>
      <w:r w:rsidR="00651FAA" w:rsidRPr="00033F1F">
        <w:rPr>
          <w:rFonts w:ascii="Calibri" w:hAnsi="Calibri" w:cs="Calibri"/>
          <w:sz w:val="24"/>
          <w:u w:color="000000"/>
        </w:rPr>
        <w:t xml:space="preserve"> w związku ze zmianami wprowadzonymi w obwieszczeniu refundacyjnym;</w:t>
      </w:r>
    </w:p>
    <w:p w14:paraId="441CD132" w14:textId="0DCDFE1D" w:rsidR="00AB0A20" w:rsidRDefault="00AB0A20" w:rsidP="004B7102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załącznika nr </w:t>
      </w:r>
      <w:r w:rsidR="004B7102">
        <w:rPr>
          <w:rFonts w:ascii="Calibri" w:hAnsi="Calibri" w:cs="Calibri"/>
          <w:sz w:val="24"/>
          <w:u w:color="000000"/>
        </w:rPr>
        <w:t>62</w:t>
      </w:r>
      <w:r>
        <w:rPr>
          <w:rFonts w:ascii="Calibri" w:hAnsi="Calibri" w:cs="Calibri"/>
          <w:sz w:val="24"/>
          <w:u w:color="000000"/>
        </w:rPr>
        <w:t xml:space="preserve"> do zarządzenia, </w:t>
      </w:r>
      <w:r w:rsidRPr="00AB0A20">
        <w:rPr>
          <w:rFonts w:ascii="Calibri" w:hAnsi="Calibri" w:cs="Calibri"/>
          <w:sz w:val="24"/>
          <w:u w:color="000000"/>
        </w:rPr>
        <w:t xml:space="preserve">określającego </w:t>
      </w:r>
      <w:r w:rsidR="004B7102" w:rsidRPr="004B7102">
        <w:rPr>
          <w:rFonts w:ascii="Calibri" w:hAnsi="Calibri" w:cs="Calibri"/>
          <w:i/>
          <w:sz w:val="24"/>
          <w:u w:color="000000"/>
        </w:rPr>
        <w:t xml:space="preserve">Regulamin Zespołu Koordynacyjnego do spraw Chorób </w:t>
      </w:r>
      <w:proofErr w:type="spellStart"/>
      <w:r w:rsidR="004B7102" w:rsidRPr="004B7102">
        <w:rPr>
          <w:rFonts w:ascii="Calibri" w:hAnsi="Calibri" w:cs="Calibri"/>
          <w:i/>
          <w:sz w:val="24"/>
          <w:u w:color="000000"/>
        </w:rPr>
        <w:t>Ultrarzadkich</w:t>
      </w:r>
      <w:proofErr w:type="spellEnd"/>
      <w:r w:rsidR="004B7102">
        <w:rPr>
          <w:rFonts w:ascii="Calibri" w:hAnsi="Calibri" w:cs="Calibri"/>
          <w:i/>
          <w:sz w:val="24"/>
          <w:u w:color="000000"/>
        </w:rPr>
        <w:t xml:space="preserve"> </w:t>
      </w:r>
      <w:r w:rsidR="004B7102" w:rsidRPr="004B7102">
        <w:rPr>
          <w:rFonts w:ascii="Calibri" w:hAnsi="Calibri" w:cs="Calibri"/>
          <w:sz w:val="24"/>
          <w:u w:color="000000"/>
        </w:rPr>
        <w:t>oraz</w:t>
      </w:r>
      <w:r w:rsidR="004B7102">
        <w:rPr>
          <w:rFonts w:ascii="Calibri" w:hAnsi="Calibri" w:cs="Calibri"/>
          <w:i/>
          <w:sz w:val="24"/>
          <w:u w:color="000000"/>
        </w:rPr>
        <w:t xml:space="preserve"> </w:t>
      </w:r>
      <w:r w:rsidR="004B7102" w:rsidRPr="004B7102">
        <w:rPr>
          <w:rFonts w:ascii="Calibri" w:hAnsi="Calibri" w:cs="Calibri"/>
          <w:i/>
          <w:sz w:val="24"/>
          <w:u w:color="000000"/>
        </w:rPr>
        <w:t xml:space="preserve">Regulamin Sekcji ds. Zespołów </w:t>
      </w:r>
      <w:proofErr w:type="spellStart"/>
      <w:r w:rsidR="004B7102" w:rsidRPr="004B7102">
        <w:rPr>
          <w:rFonts w:ascii="Calibri" w:hAnsi="Calibri" w:cs="Calibri"/>
          <w:i/>
          <w:sz w:val="24"/>
          <w:u w:color="000000"/>
        </w:rPr>
        <w:t>Autozapalnych</w:t>
      </w:r>
      <w:proofErr w:type="spellEnd"/>
      <w:r w:rsidR="004B7102" w:rsidRPr="004B7102">
        <w:rPr>
          <w:rFonts w:ascii="Calibri" w:hAnsi="Calibri" w:cs="Calibri"/>
          <w:i/>
          <w:sz w:val="24"/>
          <w:u w:color="000000"/>
        </w:rPr>
        <w:t xml:space="preserve"> i Obrzęku Naczynioruchowego działającej w ramach Zespołu Koordynacyjnego ds. Chorób </w:t>
      </w:r>
      <w:proofErr w:type="spellStart"/>
      <w:r w:rsidR="004B7102" w:rsidRPr="004B7102">
        <w:rPr>
          <w:rFonts w:ascii="Calibri" w:hAnsi="Calibri" w:cs="Calibri"/>
          <w:i/>
          <w:sz w:val="24"/>
          <w:u w:color="000000"/>
        </w:rPr>
        <w:t>Ultrarzadkich</w:t>
      </w:r>
      <w:proofErr w:type="spellEnd"/>
      <w:r w:rsidR="002D3B43">
        <w:rPr>
          <w:rFonts w:ascii="Calibri" w:hAnsi="Calibri" w:cs="Calibri"/>
          <w:sz w:val="24"/>
          <w:u w:color="000000"/>
        </w:rPr>
        <w:t>, w </w:t>
      </w:r>
      <w:r w:rsidRPr="00AB0A20">
        <w:rPr>
          <w:rFonts w:ascii="Calibri" w:hAnsi="Calibri" w:cs="Calibri"/>
          <w:sz w:val="24"/>
          <w:u w:color="000000"/>
        </w:rPr>
        <w:t>związku ze zmianami wprowadzonymi w obwieszczeniu refundacyjnym;</w:t>
      </w:r>
    </w:p>
    <w:p w14:paraId="5F03AC82" w14:textId="0F624D18" w:rsidR="00CD475D" w:rsidRDefault="00755BCE" w:rsidP="0095323D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dodania </w:t>
      </w:r>
      <w:r w:rsidR="00CD475D" w:rsidRPr="005E2CD9">
        <w:rPr>
          <w:rFonts w:ascii="Calibri" w:hAnsi="Calibri" w:cs="Calibri"/>
          <w:sz w:val="24"/>
          <w:u w:color="000000"/>
        </w:rPr>
        <w:t xml:space="preserve">załącznika nr </w:t>
      </w:r>
      <w:r w:rsidR="00CA49BF" w:rsidRPr="005E2CD9">
        <w:rPr>
          <w:rFonts w:ascii="Calibri" w:hAnsi="Calibri" w:cs="Calibri"/>
          <w:sz w:val="24"/>
          <w:u w:color="000000"/>
        </w:rPr>
        <w:t>8</w:t>
      </w:r>
      <w:r>
        <w:rPr>
          <w:rFonts w:ascii="Calibri" w:hAnsi="Calibri" w:cs="Calibri"/>
          <w:sz w:val="24"/>
          <w:u w:color="000000"/>
        </w:rPr>
        <w:t>7</w:t>
      </w:r>
      <w:r w:rsidR="00CA49BF" w:rsidRPr="005E2CD9">
        <w:rPr>
          <w:rFonts w:ascii="Calibri" w:hAnsi="Calibri" w:cs="Calibri"/>
          <w:sz w:val="24"/>
          <w:u w:color="000000"/>
        </w:rPr>
        <w:t xml:space="preserve"> </w:t>
      </w:r>
      <w:r w:rsidR="00CD475D" w:rsidRPr="005E2CD9">
        <w:rPr>
          <w:rFonts w:ascii="Calibri" w:hAnsi="Calibri" w:cs="Calibri"/>
          <w:sz w:val="24"/>
          <w:u w:color="000000"/>
        </w:rPr>
        <w:t xml:space="preserve">do zarządzenia, określającego </w:t>
      </w:r>
      <w:r w:rsidRPr="00033F1F">
        <w:rPr>
          <w:rFonts w:ascii="Calibri" w:hAnsi="Calibri" w:cs="Calibri"/>
          <w:i/>
          <w:sz w:val="24"/>
          <w:u w:color="000000"/>
        </w:rPr>
        <w:t>Zakres działania</w:t>
      </w:r>
      <w:r w:rsidRPr="00755BCE">
        <w:t xml:space="preserve"> </w:t>
      </w:r>
      <w:r w:rsidRPr="00755BCE">
        <w:rPr>
          <w:rFonts w:ascii="Calibri" w:hAnsi="Calibri" w:cs="Calibri"/>
          <w:i/>
          <w:sz w:val="24"/>
          <w:u w:color="000000"/>
        </w:rPr>
        <w:t>Zesp</w:t>
      </w:r>
      <w:r>
        <w:rPr>
          <w:rFonts w:ascii="Calibri" w:hAnsi="Calibri" w:cs="Calibri"/>
          <w:i/>
          <w:sz w:val="24"/>
          <w:u w:color="000000"/>
        </w:rPr>
        <w:t>ołu</w:t>
      </w:r>
      <w:r w:rsidRPr="00755BCE">
        <w:rPr>
          <w:rFonts w:ascii="Calibri" w:hAnsi="Calibri" w:cs="Calibri"/>
          <w:i/>
          <w:sz w:val="24"/>
          <w:u w:color="000000"/>
        </w:rPr>
        <w:t xml:space="preserve"> Koordynacyjn</w:t>
      </w:r>
      <w:r>
        <w:rPr>
          <w:rFonts w:ascii="Calibri" w:hAnsi="Calibri" w:cs="Calibri"/>
          <w:i/>
          <w:sz w:val="24"/>
          <w:u w:color="000000"/>
        </w:rPr>
        <w:t>ego</w:t>
      </w:r>
      <w:r w:rsidRPr="00755BCE">
        <w:rPr>
          <w:rFonts w:ascii="Calibri" w:hAnsi="Calibri" w:cs="Calibri"/>
          <w:i/>
          <w:sz w:val="24"/>
          <w:u w:color="000000"/>
        </w:rPr>
        <w:t xml:space="preserve"> ds. Leczenia </w:t>
      </w:r>
      <w:proofErr w:type="spellStart"/>
      <w:r w:rsidRPr="00755BCE">
        <w:rPr>
          <w:rFonts w:ascii="Calibri" w:hAnsi="Calibri" w:cs="Calibri"/>
          <w:i/>
          <w:sz w:val="24"/>
          <w:u w:color="000000"/>
        </w:rPr>
        <w:t>Nerwiakowłókniaków</w:t>
      </w:r>
      <w:proofErr w:type="spellEnd"/>
      <w:r w:rsidRPr="00755BCE">
        <w:rPr>
          <w:rFonts w:ascii="Calibri" w:hAnsi="Calibri" w:cs="Calibri"/>
          <w:i/>
          <w:sz w:val="24"/>
          <w:u w:color="000000"/>
        </w:rPr>
        <w:t xml:space="preserve"> </w:t>
      </w:r>
      <w:proofErr w:type="spellStart"/>
      <w:r w:rsidRPr="00755BCE">
        <w:rPr>
          <w:rFonts w:ascii="Calibri" w:hAnsi="Calibri" w:cs="Calibri"/>
          <w:i/>
          <w:sz w:val="24"/>
          <w:u w:color="000000"/>
        </w:rPr>
        <w:t>Splotowatych</w:t>
      </w:r>
      <w:proofErr w:type="spellEnd"/>
      <w:r w:rsidRPr="00755BCE">
        <w:rPr>
          <w:rFonts w:ascii="Calibri" w:hAnsi="Calibri" w:cs="Calibri"/>
          <w:i/>
          <w:sz w:val="24"/>
          <w:u w:color="000000"/>
        </w:rPr>
        <w:t xml:space="preserve"> u Chorych z </w:t>
      </w:r>
      <w:proofErr w:type="spellStart"/>
      <w:r w:rsidRPr="00755BCE">
        <w:rPr>
          <w:rFonts w:ascii="Calibri" w:hAnsi="Calibri" w:cs="Calibri"/>
          <w:i/>
          <w:sz w:val="24"/>
          <w:u w:color="000000"/>
        </w:rPr>
        <w:t>Neurofibromatozą</w:t>
      </w:r>
      <w:proofErr w:type="spellEnd"/>
      <w:r w:rsidRPr="00755BCE">
        <w:rPr>
          <w:rFonts w:ascii="Calibri" w:hAnsi="Calibri" w:cs="Calibri"/>
          <w:i/>
          <w:sz w:val="24"/>
          <w:u w:color="000000"/>
        </w:rPr>
        <w:t xml:space="preserve"> Typu 1 (NF1)</w:t>
      </w:r>
      <w:r w:rsidR="002D163E" w:rsidRPr="005E2CD9">
        <w:rPr>
          <w:rFonts w:ascii="Calibri" w:hAnsi="Calibri" w:cs="Calibri"/>
          <w:sz w:val="24"/>
          <w:u w:color="000000"/>
        </w:rPr>
        <w:t>, w związku ze zmianami wprowadzonym</w:t>
      </w:r>
      <w:r>
        <w:rPr>
          <w:rFonts w:ascii="Calibri" w:hAnsi="Calibri" w:cs="Calibri"/>
          <w:sz w:val="24"/>
          <w:u w:color="000000"/>
        </w:rPr>
        <w:t>i w obwieszczeniu refundacyjnym;</w:t>
      </w:r>
    </w:p>
    <w:p w14:paraId="2DCCBD19" w14:textId="435A6DE4" w:rsidR="00755BCE" w:rsidRPr="005E2CD9" w:rsidRDefault="00755BCE" w:rsidP="0095323D">
      <w:pPr>
        <w:pStyle w:val="Akapitzlist"/>
        <w:numPr>
          <w:ilvl w:val="0"/>
          <w:numId w:val="10"/>
        </w:numPr>
        <w:spacing w:before="120" w:after="120" w:line="276" w:lineRule="auto"/>
        <w:ind w:left="0" w:firstLine="0"/>
        <w:contextualSpacing w:val="0"/>
        <w:rPr>
          <w:rFonts w:ascii="Calibri" w:hAnsi="Calibri" w:cs="Calibri"/>
          <w:sz w:val="24"/>
          <w:u w:color="000000"/>
        </w:rPr>
      </w:pPr>
      <w:r>
        <w:rPr>
          <w:rFonts w:ascii="Calibri" w:hAnsi="Calibri" w:cs="Calibri"/>
          <w:sz w:val="24"/>
          <w:u w:color="000000"/>
        </w:rPr>
        <w:t xml:space="preserve">dodania załącznika nr 88 do zarządzenia, określającego </w:t>
      </w:r>
      <w:r w:rsidR="0095323D" w:rsidRPr="00762810">
        <w:rPr>
          <w:rFonts w:ascii="Calibri" w:hAnsi="Calibri" w:cs="Calibri"/>
          <w:i/>
          <w:sz w:val="24"/>
          <w:u w:color="000000"/>
        </w:rPr>
        <w:t xml:space="preserve">Regulamin Zespołu Koordynacyjnego do spraw Leczenia </w:t>
      </w:r>
      <w:proofErr w:type="spellStart"/>
      <w:r w:rsidR="0095323D" w:rsidRPr="00762810">
        <w:rPr>
          <w:rFonts w:ascii="Calibri" w:hAnsi="Calibri" w:cs="Calibri"/>
          <w:i/>
          <w:sz w:val="24"/>
          <w:u w:color="000000"/>
        </w:rPr>
        <w:t>Nerwiakowłókniaków</w:t>
      </w:r>
      <w:proofErr w:type="spellEnd"/>
      <w:r w:rsidR="0095323D" w:rsidRPr="00762810">
        <w:rPr>
          <w:rFonts w:ascii="Calibri" w:hAnsi="Calibri" w:cs="Calibri"/>
          <w:i/>
          <w:sz w:val="24"/>
          <w:u w:color="000000"/>
        </w:rPr>
        <w:t xml:space="preserve"> </w:t>
      </w:r>
      <w:proofErr w:type="spellStart"/>
      <w:r w:rsidR="0095323D" w:rsidRPr="00762810">
        <w:rPr>
          <w:rFonts w:ascii="Calibri" w:hAnsi="Calibri" w:cs="Calibri"/>
          <w:i/>
          <w:sz w:val="24"/>
          <w:u w:color="000000"/>
        </w:rPr>
        <w:t>Splotowatych</w:t>
      </w:r>
      <w:proofErr w:type="spellEnd"/>
      <w:r w:rsidR="0095323D" w:rsidRPr="00762810">
        <w:rPr>
          <w:rFonts w:ascii="Calibri" w:hAnsi="Calibri" w:cs="Calibri"/>
          <w:i/>
          <w:sz w:val="24"/>
          <w:u w:color="000000"/>
        </w:rPr>
        <w:t xml:space="preserve"> u Chorych z </w:t>
      </w:r>
      <w:proofErr w:type="spellStart"/>
      <w:r w:rsidR="0095323D" w:rsidRPr="00762810">
        <w:rPr>
          <w:rFonts w:ascii="Calibri" w:hAnsi="Calibri" w:cs="Calibri"/>
          <w:i/>
          <w:sz w:val="24"/>
          <w:u w:color="000000"/>
        </w:rPr>
        <w:t>Neurofibromatozą</w:t>
      </w:r>
      <w:proofErr w:type="spellEnd"/>
      <w:r w:rsidR="0095323D" w:rsidRPr="00762810">
        <w:rPr>
          <w:rFonts w:ascii="Calibri" w:hAnsi="Calibri" w:cs="Calibri"/>
          <w:i/>
          <w:sz w:val="24"/>
          <w:u w:color="000000"/>
        </w:rPr>
        <w:t xml:space="preserve"> Typu 1 (NF1)</w:t>
      </w:r>
      <w:r w:rsidR="002D3B43">
        <w:rPr>
          <w:rFonts w:ascii="Calibri" w:hAnsi="Calibri" w:cs="Calibri"/>
          <w:sz w:val="24"/>
          <w:u w:color="000000"/>
        </w:rPr>
        <w:t>, w </w:t>
      </w:r>
      <w:r w:rsidR="0095323D" w:rsidRPr="005E2CD9">
        <w:rPr>
          <w:rFonts w:ascii="Calibri" w:hAnsi="Calibri" w:cs="Calibri"/>
          <w:sz w:val="24"/>
          <w:u w:color="000000"/>
        </w:rPr>
        <w:t>związku ze zmianami wprowadzonym</w:t>
      </w:r>
      <w:r w:rsidR="0095323D">
        <w:rPr>
          <w:rFonts w:ascii="Calibri" w:hAnsi="Calibri" w:cs="Calibri"/>
          <w:sz w:val="24"/>
          <w:u w:color="000000"/>
        </w:rPr>
        <w:t>i w obwieszczeniu refundacyjnym.</w:t>
      </w:r>
    </w:p>
    <w:p w14:paraId="3780B0DC" w14:textId="645CD0C9" w:rsidR="003F1713" w:rsidRDefault="003F1713" w:rsidP="001A49F4">
      <w:pPr>
        <w:spacing w:before="120" w:after="120" w:line="276" w:lineRule="auto"/>
        <w:ind w:firstLine="284"/>
        <w:rPr>
          <w:rFonts w:ascii="Calibri" w:hAnsi="Calibri" w:cs="Calibri"/>
          <w:color w:val="000000"/>
          <w:sz w:val="24"/>
          <w:u w:color="000000"/>
        </w:rPr>
      </w:pPr>
      <w:r w:rsidRPr="003F1713">
        <w:rPr>
          <w:rFonts w:ascii="Calibri" w:hAnsi="Calibri" w:cs="Calibri"/>
          <w:color w:val="000000"/>
          <w:sz w:val="24"/>
          <w:u w:color="000000"/>
        </w:rPr>
        <w:t xml:space="preserve">Załącznik określający skład osobowy Zespołu Koordynacyjnego do spraw Leczenia </w:t>
      </w:r>
      <w:proofErr w:type="spellStart"/>
      <w:r w:rsidRPr="003F1713">
        <w:rPr>
          <w:rFonts w:ascii="Calibri" w:hAnsi="Calibri" w:cs="Calibri"/>
          <w:color w:val="000000"/>
          <w:sz w:val="24"/>
          <w:u w:color="000000"/>
        </w:rPr>
        <w:t>Nerwiakowłókniaków</w:t>
      </w:r>
      <w:proofErr w:type="spellEnd"/>
      <w:r w:rsidRPr="003F1713">
        <w:rPr>
          <w:rFonts w:ascii="Calibri" w:hAnsi="Calibri" w:cs="Calibri"/>
          <w:color w:val="000000"/>
          <w:sz w:val="24"/>
          <w:u w:color="000000"/>
        </w:rPr>
        <w:t xml:space="preserve"> </w:t>
      </w:r>
      <w:proofErr w:type="spellStart"/>
      <w:r w:rsidRPr="003F1713">
        <w:rPr>
          <w:rFonts w:ascii="Calibri" w:hAnsi="Calibri" w:cs="Calibri"/>
          <w:color w:val="000000"/>
          <w:sz w:val="24"/>
          <w:u w:color="000000"/>
        </w:rPr>
        <w:t>Splotowatych</w:t>
      </w:r>
      <w:proofErr w:type="spellEnd"/>
      <w:r w:rsidRPr="003F1713">
        <w:rPr>
          <w:rFonts w:ascii="Calibri" w:hAnsi="Calibri" w:cs="Calibri"/>
          <w:color w:val="000000"/>
          <w:sz w:val="24"/>
          <w:u w:color="000000"/>
        </w:rPr>
        <w:t xml:space="preserve"> u Chorych z </w:t>
      </w:r>
      <w:proofErr w:type="spellStart"/>
      <w:r w:rsidRPr="003F1713">
        <w:rPr>
          <w:rFonts w:ascii="Calibri" w:hAnsi="Calibri" w:cs="Calibri"/>
          <w:color w:val="000000"/>
          <w:sz w:val="24"/>
          <w:u w:color="000000"/>
        </w:rPr>
        <w:t>Neurofibromatozą</w:t>
      </w:r>
      <w:proofErr w:type="spellEnd"/>
      <w:r w:rsidRPr="003F1713">
        <w:rPr>
          <w:rFonts w:ascii="Calibri" w:hAnsi="Calibri" w:cs="Calibri"/>
          <w:color w:val="000000"/>
          <w:sz w:val="24"/>
          <w:u w:color="000000"/>
        </w:rPr>
        <w:t xml:space="preserve"> Typu 1 (NF1) zostanie opublikowany po powołaniu zespołu przez Prezesa Funduszu.</w:t>
      </w:r>
    </w:p>
    <w:p w14:paraId="7E7B0F0D" w14:textId="5E77DDB1" w:rsidR="00651FAA" w:rsidRPr="00F750E2" w:rsidRDefault="00651FAA" w:rsidP="001A49F4">
      <w:pPr>
        <w:spacing w:before="120" w:after="120" w:line="276" w:lineRule="auto"/>
        <w:ind w:firstLine="284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Pozostałe zmiany mają charakter porządkujący.</w:t>
      </w:r>
    </w:p>
    <w:p w14:paraId="51FD646D" w14:textId="1D531D1E" w:rsidR="00391E55" w:rsidRPr="00F750E2" w:rsidRDefault="00651FAA" w:rsidP="001A49F4">
      <w:pPr>
        <w:spacing w:before="120" w:after="120" w:line="276" w:lineRule="auto"/>
        <w:ind w:firstLine="284"/>
        <w:rPr>
          <w:rFonts w:ascii="Calibri" w:hAnsi="Calibri" w:cs="Calibri"/>
          <w:sz w:val="24"/>
          <w:u w:color="000000"/>
        </w:rPr>
      </w:pPr>
      <w:r w:rsidRPr="008074CF">
        <w:rPr>
          <w:rFonts w:ascii="Calibri" w:hAnsi="Calibri" w:cs="Calibri"/>
          <w:sz w:val="24"/>
          <w:u w:color="000000"/>
        </w:rPr>
        <w:t>Wobec powyższego przepisy zarządzenia stosuje się do świadczeń udzielanych od dnia 1 </w:t>
      </w:r>
      <w:r w:rsidR="00FA1873" w:rsidRPr="008074CF">
        <w:rPr>
          <w:rFonts w:ascii="Calibri" w:hAnsi="Calibri" w:cs="Calibri"/>
          <w:sz w:val="24"/>
          <w:u w:color="000000"/>
        </w:rPr>
        <w:t>stycznia</w:t>
      </w:r>
      <w:r w:rsidR="00BE1FD3" w:rsidRPr="008074CF">
        <w:rPr>
          <w:rFonts w:ascii="Calibri" w:hAnsi="Calibri" w:cs="Calibri"/>
          <w:sz w:val="24"/>
          <w:u w:color="000000"/>
        </w:rPr>
        <w:t xml:space="preserve"> </w:t>
      </w:r>
      <w:r w:rsidRPr="008074CF">
        <w:rPr>
          <w:rFonts w:ascii="Calibri" w:hAnsi="Calibri" w:cs="Calibri"/>
          <w:sz w:val="24"/>
          <w:u w:color="000000"/>
        </w:rPr>
        <w:t>202</w:t>
      </w:r>
      <w:r w:rsidR="00FA1873" w:rsidRPr="008074CF">
        <w:rPr>
          <w:rFonts w:ascii="Calibri" w:hAnsi="Calibri" w:cs="Calibri"/>
          <w:sz w:val="24"/>
          <w:u w:color="000000"/>
        </w:rPr>
        <w:t>4</w:t>
      </w:r>
      <w:r w:rsidR="00B074AD" w:rsidRPr="008074CF">
        <w:rPr>
          <w:rFonts w:ascii="Calibri" w:hAnsi="Calibri" w:cs="Calibri"/>
          <w:sz w:val="24"/>
          <w:u w:color="000000"/>
        </w:rPr>
        <w:t> r.</w:t>
      </w:r>
      <w:r w:rsidR="008074CF" w:rsidRPr="008074CF">
        <w:rPr>
          <w:rFonts w:ascii="Calibri" w:hAnsi="Calibri" w:cs="Calibri"/>
          <w:sz w:val="24"/>
          <w:u w:color="000000"/>
        </w:rPr>
        <w:t>,</w:t>
      </w:r>
      <w:r w:rsidR="00E25651" w:rsidRPr="008074CF">
        <w:t xml:space="preserve"> </w:t>
      </w:r>
      <w:r w:rsidR="00E25651" w:rsidRPr="008074CF">
        <w:rPr>
          <w:rFonts w:ascii="Calibri" w:hAnsi="Calibri" w:cs="Calibri"/>
          <w:sz w:val="24"/>
          <w:u w:color="000000"/>
        </w:rPr>
        <w:t xml:space="preserve">z wyjątkiem załącznika </w:t>
      </w:r>
      <w:r w:rsidR="008074CF" w:rsidRPr="008074CF">
        <w:rPr>
          <w:rFonts w:ascii="Calibri" w:hAnsi="Calibri" w:cs="Calibri"/>
          <w:sz w:val="24"/>
          <w:u w:color="000000"/>
        </w:rPr>
        <w:t xml:space="preserve">nr 5 do zarządzenia, określającego </w:t>
      </w:r>
      <w:r w:rsidR="008074CF" w:rsidRPr="008074CF">
        <w:rPr>
          <w:rFonts w:ascii="Calibri" w:hAnsi="Calibri" w:cs="Calibri"/>
          <w:i/>
          <w:sz w:val="24"/>
          <w:u w:color="000000"/>
        </w:rPr>
        <w:t>Katalog współczynników korygujących stosowanych w programach lekowych</w:t>
      </w:r>
      <w:r w:rsidR="00E25651" w:rsidRPr="008074CF">
        <w:rPr>
          <w:rFonts w:ascii="Calibri" w:hAnsi="Calibri" w:cs="Calibri"/>
          <w:sz w:val="24"/>
          <w:u w:color="000000"/>
        </w:rPr>
        <w:t>, w zakresie lp. 1 kolumny 5, który stosuje się do rozliczania świadczeń udzielanych od 1 lutego 2024 r.</w:t>
      </w:r>
    </w:p>
    <w:p w14:paraId="32688711" w14:textId="1F0E6CCE" w:rsidR="00651FAA" w:rsidRDefault="00651FAA" w:rsidP="001A49F4">
      <w:pPr>
        <w:spacing w:before="120" w:after="120" w:line="276" w:lineRule="auto"/>
        <w:ind w:firstLine="284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t>Zarządzenie wchodzi w życie z dniem następującym po dniu podpisania.</w:t>
      </w:r>
    </w:p>
    <w:p w14:paraId="0770E060" w14:textId="3BBC2E38" w:rsidR="00852498" w:rsidRPr="00F750E2" w:rsidRDefault="00FA1873" w:rsidP="001A49F4">
      <w:pPr>
        <w:spacing w:before="120" w:after="120" w:line="276" w:lineRule="auto"/>
        <w:ind w:firstLine="284"/>
        <w:rPr>
          <w:rFonts w:ascii="Calibri" w:hAnsi="Calibri" w:cs="Calibri"/>
          <w:color w:val="000000"/>
          <w:sz w:val="24"/>
          <w:u w:color="000000"/>
        </w:rPr>
      </w:pPr>
      <w:r>
        <w:rPr>
          <w:rFonts w:ascii="Calibri" w:hAnsi="Calibri" w:cs="Calibri"/>
          <w:color w:val="000000"/>
          <w:sz w:val="24"/>
          <w:u w:color="000000"/>
        </w:rPr>
        <w:t>Proponowane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="00852498" w:rsidRPr="00F750E2">
        <w:rPr>
          <w:rFonts w:ascii="Calibri" w:hAnsi="Calibri" w:cs="Calibri"/>
          <w:color w:val="000000"/>
          <w:sz w:val="24"/>
          <w:u w:color="000000"/>
        </w:rPr>
        <w:t>zmiany wpisują się w kluczowe dla Narodowego Fu</w:t>
      </w:r>
      <w:r w:rsidR="00876DD5">
        <w:rPr>
          <w:rFonts w:ascii="Calibri" w:hAnsi="Calibri" w:cs="Calibri"/>
          <w:color w:val="000000"/>
          <w:sz w:val="24"/>
          <w:u w:color="000000"/>
        </w:rPr>
        <w:t>nduszu Zdrowia cele określone w </w:t>
      </w:r>
      <w:r w:rsidR="00852498" w:rsidRPr="00F750E2">
        <w:rPr>
          <w:rFonts w:ascii="Calibri" w:hAnsi="Calibri" w:cs="Calibri"/>
          <w:color w:val="000000"/>
          <w:sz w:val="24"/>
          <w:u w:color="000000"/>
        </w:rPr>
        <w:t xml:space="preserve">Strategii na lata </w:t>
      </w:r>
      <w:r w:rsidR="00852498" w:rsidRPr="0062493D">
        <w:rPr>
          <w:rFonts w:ascii="Calibri" w:hAnsi="Calibri" w:cs="Calibri"/>
          <w:color w:val="000000"/>
          <w:sz w:val="24"/>
          <w:u w:color="000000"/>
        </w:rPr>
        <w:t>2019-2023</w:t>
      </w:r>
      <w:r w:rsidR="00852498" w:rsidRPr="00F750E2">
        <w:rPr>
          <w:rFonts w:ascii="Calibri" w:hAnsi="Calibri" w:cs="Calibri"/>
          <w:color w:val="000000"/>
          <w:sz w:val="24"/>
          <w:u w:color="000000"/>
        </w:rPr>
        <w:t xml:space="preserve"> jak: (cel 2) po</w:t>
      </w:r>
      <w:bookmarkStart w:id="0" w:name="_GoBack"/>
      <w:bookmarkEnd w:id="0"/>
      <w:r w:rsidR="00852498" w:rsidRPr="00F750E2">
        <w:rPr>
          <w:rFonts w:ascii="Calibri" w:hAnsi="Calibri" w:cs="Calibri"/>
          <w:color w:val="000000"/>
          <w:sz w:val="24"/>
          <w:u w:color="000000"/>
        </w:rPr>
        <w:t>prawa jakości i dostępności świadczeń opieki zdrowotnej oraz (cel 5) poprawa efektywności wydatkowania środków publicznych na świadczenia opieki zdrowotnej.</w:t>
      </w:r>
    </w:p>
    <w:p w14:paraId="6F126878" w14:textId="22D42A9A" w:rsidR="00A21E00" w:rsidRDefault="00651FAA" w:rsidP="001A49F4">
      <w:pPr>
        <w:spacing w:before="120" w:after="120" w:line="276" w:lineRule="auto"/>
        <w:ind w:firstLine="284"/>
        <w:rPr>
          <w:rFonts w:ascii="Calibri" w:hAnsi="Calibri" w:cs="Calibri"/>
          <w:color w:val="000000"/>
          <w:sz w:val="24"/>
          <w:u w:color="000000"/>
        </w:rPr>
      </w:pPr>
      <w:r w:rsidRPr="00F750E2">
        <w:rPr>
          <w:rFonts w:ascii="Calibri" w:hAnsi="Calibri" w:cs="Calibri"/>
          <w:color w:val="000000"/>
          <w:sz w:val="24"/>
          <w:u w:color="000000"/>
        </w:rPr>
        <w:lastRenderedPageBreak/>
        <w:t xml:space="preserve">Zgodnie z art. 146 ust. 4 ustawy o świadczeniach, Prezes Narodowego Funduszu Zdrowia przed określeniem przedmiotu postępowania w sprawie zawarcia umowy o udzielanie świadczeń opieki zdrowotnej 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>zasięgn</w:t>
      </w:r>
      <w:r w:rsidR="000E6C09">
        <w:rPr>
          <w:rFonts w:ascii="Calibri" w:hAnsi="Calibri" w:cs="Calibri"/>
          <w:color w:val="000000"/>
          <w:sz w:val="24"/>
          <w:u w:color="000000"/>
        </w:rPr>
        <w:t>ie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 xml:space="preserve">opinii właściwych konsultantów krajowych, a także zgodnie z przepisami wydanymi na podstawie art. 137 ustawy o świadczeniach, 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>zasięgn</w:t>
      </w:r>
      <w:r w:rsidR="000E6C09">
        <w:rPr>
          <w:rFonts w:ascii="Calibri" w:hAnsi="Calibri" w:cs="Calibri"/>
          <w:color w:val="000000"/>
          <w:sz w:val="24"/>
          <w:u w:color="000000"/>
        </w:rPr>
        <w:t>ie</w:t>
      </w:r>
      <w:r w:rsidR="009C7740" w:rsidRPr="00F750E2">
        <w:rPr>
          <w:rFonts w:ascii="Calibri" w:hAnsi="Calibri" w:cs="Calibri"/>
          <w:color w:val="000000"/>
          <w:sz w:val="24"/>
          <w:u w:color="000000"/>
        </w:rPr>
        <w:t xml:space="preserve"> </w:t>
      </w:r>
      <w:r w:rsidRPr="00F750E2">
        <w:rPr>
          <w:rFonts w:ascii="Calibri" w:hAnsi="Calibri" w:cs="Calibri"/>
          <w:color w:val="000000"/>
          <w:sz w:val="24"/>
          <w:u w:color="000000"/>
        </w:rPr>
        <w:t>opinii Naczelnej Rady Lekarskiej, Naczelnej Rady Pielęgniarek i Położnych oraz reprezentatywnych organizacji świadczeniodawców.</w:t>
      </w:r>
      <w:r w:rsidR="00C71453">
        <w:rPr>
          <w:rFonts w:ascii="Calibri" w:hAnsi="Calibri" w:cs="Calibri"/>
          <w:color w:val="000000"/>
          <w:sz w:val="24"/>
          <w:u w:color="000000"/>
        </w:rPr>
        <w:t xml:space="preserve"> </w:t>
      </w:r>
    </w:p>
    <w:sectPr w:rsidR="00A21E00" w:rsidSect="001505B7">
      <w:footerReference w:type="default" r:id="rId8"/>
      <w:endnotePr>
        <w:numFmt w:val="decimal"/>
      </w:endnotePr>
      <w:pgSz w:w="11906" w:h="16838"/>
      <w:pgMar w:top="1276" w:right="1020" w:bottom="992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330B" w14:textId="77777777" w:rsidR="006E69B8" w:rsidRDefault="006E69B8">
      <w:r>
        <w:separator/>
      </w:r>
    </w:p>
  </w:endnote>
  <w:endnote w:type="continuationSeparator" w:id="0">
    <w:p w14:paraId="1A66CCF7" w14:textId="77777777" w:rsidR="006E69B8" w:rsidRDefault="006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C4D" w14:paraId="531558D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463956" w14:textId="77777777" w:rsidR="007A0C4D" w:rsidRDefault="007A0C4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123F5B" w14:textId="378C71EE" w:rsidR="007A0C4D" w:rsidRDefault="007A0C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2493D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74FE9861" w14:textId="77777777" w:rsidR="007A0C4D" w:rsidRDefault="007A0C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5E68" w14:textId="77777777" w:rsidR="006E69B8" w:rsidRDefault="006E69B8">
      <w:r>
        <w:separator/>
      </w:r>
    </w:p>
  </w:footnote>
  <w:footnote w:type="continuationSeparator" w:id="0">
    <w:p w14:paraId="78822188" w14:textId="77777777" w:rsidR="006E69B8" w:rsidRDefault="006E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80C"/>
    <w:multiLevelType w:val="hybridMultilevel"/>
    <w:tmpl w:val="5248FE8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" w15:restartNumberingAfterBreak="0">
    <w:nsid w:val="0816770B"/>
    <w:multiLevelType w:val="hybridMultilevel"/>
    <w:tmpl w:val="81F0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B7E"/>
    <w:multiLevelType w:val="hybridMultilevel"/>
    <w:tmpl w:val="6852712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E3E"/>
    <w:multiLevelType w:val="hybridMultilevel"/>
    <w:tmpl w:val="CCC67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293"/>
    <w:multiLevelType w:val="hybridMultilevel"/>
    <w:tmpl w:val="F12CD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8D3"/>
    <w:multiLevelType w:val="hybridMultilevel"/>
    <w:tmpl w:val="96EA3750"/>
    <w:lvl w:ilvl="0" w:tplc="1DE2D4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8F0D8B"/>
    <w:multiLevelType w:val="hybridMultilevel"/>
    <w:tmpl w:val="97DE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447E0"/>
    <w:multiLevelType w:val="hybridMultilevel"/>
    <w:tmpl w:val="2A985238"/>
    <w:lvl w:ilvl="0" w:tplc="344212B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6420"/>
    <w:multiLevelType w:val="hybridMultilevel"/>
    <w:tmpl w:val="C220B9E2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2DA6"/>
    <w:multiLevelType w:val="hybridMultilevel"/>
    <w:tmpl w:val="2E06174C"/>
    <w:lvl w:ilvl="0" w:tplc="9404F1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E44658"/>
    <w:multiLevelType w:val="hybridMultilevel"/>
    <w:tmpl w:val="F7B0A45E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C4FEC"/>
    <w:multiLevelType w:val="hybridMultilevel"/>
    <w:tmpl w:val="D154111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F7B01"/>
    <w:multiLevelType w:val="hybridMultilevel"/>
    <w:tmpl w:val="3296F37C"/>
    <w:lvl w:ilvl="0" w:tplc="1DE2D4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2F091C"/>
    <w:multiLevelType w:val="hybridMultilevel"/>
    <w:tmpl w:val="5914D672"/>
    <w:lvl w:ilvl="0" w:tplc="DCC050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33E3"/>
    <w:multiLevelType w:val="hybridMultilevel"/>
    <w:tmpl w:val="5F025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1C8F"/>
    <w:multiLevelType w:val="hybridMultilevel"/>
    <w:tmpl w:val="95EAC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D54D5"/>
    <w:multiLevelType w:val="hybridMultilevel"/>
    <w:tmpl w:val="723011DA"/>
    <w:lvl w:ilvl="0" w:tplc="1DE2D4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715818"/>
    <w:multiLevelType w:val="hybridMultilevel"/>
    <w:tmpl w:val="3F62EC9C"/>
    <w:lvl w:ilvl="0" w:tplc="8E3AB4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CFA"/>
    <w:multiLevelType w:val="hybridMultilevel"/>
    <w:tmpl w:val="94EA57B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6838"/>
    <w:multiLevelType w:val="hybridMultilevel"/>
    <w:tmpl w:val="C66A6E9A"/>
    <w:lvl w:ilvl="0" w:tplc="3D4E4C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71D8F"/>
    <w:multiLevelType w:val="hybridMultilevel"/>
    <w:tmpl w:val="77BA773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1" w15:restartNumberingAfterBreak="0">
    <w:nsid w:val="5EC748FD"/>
    <w:multiLevelType w:val="hybridMultilevel"/>
    <w:tmpl w:val="A2ECCDE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964AB"/>
    <w:multiLevelType w:val="hybridMultilevel"/>
    <w:tmpl w:val="917251EE"/>
    <w:lvl w:ilvl="0" w:tplc="1DE2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F56E4"/>
    <w:multiLevelType w:val="hybridMultilevel"/>
    <w:tmpl w:val="41385408"/>
    <w:lvl w:ilvl="0" w:tplc="C58ACE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107B6"/>
    <w:multiLevelType w:val="hybridMultilevel"/>
    <w:tmpl w:val="E7843118"/>
    <w:lvl w:ilvl="0" w:tplc="1DE2D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661A4"/>
    <w:multiLevelType w:val="hybridMultilevel"/>
    <w:tmpl w:val="97DEC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0"/>
  </w:num>
  <w:num w:numId="5">
    <w:abstractNumId w:val="17"/>
  </w:num>
  <w:num w:numId="6">
    <w:abstractNumId w:val="8"/>
  </w:num>
  <w:num w:numId="7">
    <w:abstractNumId w:val="21"/>
  </w:num>
  <w:num w:numId="8">
    <w:abstractNumId w:val="2"/>
  </w:num>
  <w:num w:numId="9">
    <w:abstractNumId w:val="11"/>
  </w:num>
  <w:num w:numId="10">
    <w:abstractNumId w:val="4"/>
  </w:num>
  <w:num w:numId="11">
    <w:abstractNumId w:val="14"/>
  </w:num>
  <w:num w:numId="12">
    <w:abstractNumId w:val="22"/>
  </w:num>
  <w:num w:numId="13">
    <w:abstractNumId w:val="24"/>
  </w:num>
  <w:num w:numId="14">
    <w:abstractNumId w:val="6"/>
  </w:num>
  <w:num w:numId="15">
    <w:abstractNumId w:val="13"/>
  </w:num>
  <w:num w:numId="16">
    <w:abstractNumId w:val="12"/>
  </w:num>
  <w:num w:numId="17">
    <w:abstractNumId w:val="25"/>
  </w:num>
  <w:num w:numId="18">
    <w:abstractNumId w:val="15"/>
  </w:num>
  <w:num w:numId="19">
    <w:abstractNumId w:val="3"/>
  </w:num>
  <w:num w:numId="20">
    <w:abstractNumId w:val="5"/>
  </w:num>
  <w:num w:numId="21">
    <w:abstractNumId w:val="7"/>
  </w:num>
  <w:num w:numId="22">
    <w:abstractNumId w:val="19"/>
  </w:num>
  <w:num w:numId="23">
    <w:abstractNumId w:val="16"/>
  </w:num>
  <w:num w:numId="24">
    <w:abstractNumId w:val="23"/>
  </w:num>
  <w:num w:numId="25">
    <w:abstractNumId w:val="1"/>
  </w:num>
  <w:num w:numId="2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000201"/>
    <w:rsid w:val="00000F3F"/>
    <w:rsid w:val="000019BE"/>
    <w:rsid w:val="00002847"/>
    <w:rsid w:val="00002DF5"/>
    <w:rsid w:val="00003C69"/>
    <w:rsid w:val="00005E56"/>
    <w:rsid w:val="0001266D"/>
    <w:rsid w:val="0001717B"/>
    <w:rsid w:val="00020653"/>
    <w:rsid w:val="00024D6C"/>
    <w:rsid w:val="0002752D"/>
    <w:rsid w:val="00031733"/>
    <w:rsid w:val="00033F05"/>
    <w:rsid w:val="00033F1F"/>
    <w:rsid w:val="000411EE"/>
    <w:rsid w:val="00043F05"/>
    <w:rsid w:val="0005300E"/>
    <w:rsid w:val="000564BE"/>
    <w:rsid w:val="00056D80"/>
    <w:rsid w:val="0006091A"/>
    <w:rsid w:val="000713F1"/>
    <w:rsid w:val="00072270"/>
    <w:rsid w:val="000746BB"/>
    <w:rsid w:val="0007626F"/>
    <w:rsid w:val="00086507"/>
    <w:rsid w:val="00087866"/>
    <w:rsid w:val="00091373"/>
    <w:rsid w:val="00091ED6"/>
    <w:rsid w:val="000A45B5"/>
    <w:rsid w:val="000B73BC"/>
    <w:rsid w:val="000B7D61"/>
    <w:rsid w:val="000C14E6"/>
    <w:rsid w:val="000C4166"/>
    <w:rsid w:val="000C43FD"/>
    <w:rsid w:val="000C59E5"/>
    <w:rsid w:val="000C610D"/>
    <w:rsid w:val="000C6577"/>
    <w:rsid w:val="000D1157"/>
    <w:rsid w:val="000D151F"/>
    <w:rsid w:val="000D156A"/>
    <w:rsid w:val="000D223A"/>
    <w:rsid w:val="000D4966"/>
    <w:rsid w:val="000D662B"/>
    <w:rsid w:val="000E14AE"/>
    <w:rsid w:val="000E5667"/>
    <w:rsid w:val="000E6C09"/>
    <w:rsid w:val="000F265F"/>
    <w:rsid w:val="000F3484"/>
    <w:rsid w:val="000F471E"/>
    <w:rsid w:val="000F5192"/>
    <w:rsid w:val="000F6D99"/>
    <w:rsid w:val="000F7AB8"/>
    <w:rsid w:val="001038F8"/>
    <w:rsid w:val="00104794"/>
    <w:rsid w:val="00104CF0"/>
    <w:rsid w:val="001126DB"/>
    <w:rsid w:val="00113430"/>
    <w:rsid w:val="00117D85"/>
    <w:rsid w:val="00121866"/>
    <w:rsid w:val="00123BB4"/>
    <w:rsid w:val="0012437D"/>
    <w:rsid w:val="00127417"/>
    <w:rsid w:val="00130877"/>
    <w:rsid w:val="001337BD"/>
    <w:rsid w:val="00133AF3"/>
    <w:rsid w:val="001358B7"/>
    <w:rsid w:val="001429B8"/>
    <w:rsid w:val="00144FB0"/>
    <w:rsid w:val="001505B7"/>
    <w:rsid w:val="00151507"/>
    <w:rsid w:val="0015212B"/>
    <w:rsid w:val="00155B71"/>
    <w:rsid w:val="00161B3D"/>
    <w:rsid w:val="00165F2A"/>
    <w:rsid w:val="001665E5"/>
    <w:rsid w:val="001675CE"/>
    <w:rsid w:val="00173735"/>
    <w:rsid w:val="001746ED"/>
    <w:rsid w:val="00177D56"/>
    <w:rsid w:val="00187E75"/>
    <w:rsid w:val="00190AD2"/>
    <w:rsid w:val="0019485E"/>
    <w:rsid w:val="00197E0F"/>
    <w:rsid w:val="001A12C0"/>
    <w:rsid w:val="001A49F4"/>
    <w:rsid w:val="001A6687"/>
    <w:rsid w:val="001B2DDC"/>
    <w:rsid w:val="001B4164"/>
    <w:rsid w:val="001B4E7C"/>
    <w:rsid w:val="001B70C7"/>
    <w:rsid w:val="001C02D5"/>
    <w:rsid w:val="001C4917"/>
    <w:rsid w:val="001C67B2"/>
    <w:rsid w:val="001D11BD"/>
    <w:rsid w:val="001D3966"/>
    <w:rsid w:val="001D44A3"/>
    <w:rsid w:val="001D4BD9"/>
    <w:rsid w:val="001E5699"/>
    <w:rsid w:val="001E6699"/>
    <w:rsid w:val="001E6B54"/>
    <w:rsid w:val="001E74BD"/>
    <w:rsid w:val="001E79B8"/>
    <w:rsid w:val="001E7F66"/>
    <w:rsid w:val="001F06DE"/>
    <w:rsid w:val="001F7ABC"/>
    <w:rsid w:val="002019E0"/>
    <w:rsid w:val="002042DD"/>
    <w:rsid w:val="0020646C"/>
    <w:rsid w:val="002072F8"/>
    <w:rsid w:val="00211E1D"/>
    <w:rsid w:val="00213B05"/>
    <w:rsid w:val="002155BF"/>
    <w:rsid w:val="002159BD"/>
    <w:rsid w:val="00222BB3"/>
    <w:rsid w:val="002233F0"/>
    <w:rsid w:val="002266DC"/>
    <w:rsid w:val="002279D9"/>
    <w:rsid w:val="00230027"/>
    <w:rsid w:val="002332BE"/>
    <w:rsid w:val="00242DAA"/>
    <w:rsid w:val="00243F21"/>
    <w:rsid w:val="0024513A"/>
    <w:rsid w:val="00250F0F"/>
    <w:rsid w:val="00262572"/>
    <w:rsid w:val="00275B05"/>
    <w:rsid w:val="00276EF3"/>
    <w:rsid w:val="00281C81"/>
    <w:rsid w:val="00296687"/>
    <w:rsid w:val="002A0526"/>
    <w:rsid w:val="002A2191"/>
    <w:rsid w:val="002A3C98"/>
    <w:rsid w:val="002A4B84"/>
    <w:rsid w:val="002A50E0"/>
    <w:rsid w:val="002B1697"/>
    <w:rsid w:val="002B56DA"/>
    <w:rsid w:val="002C0153"/>
    <w:rsid w:val="002C36AE"/>
    <w:rsid w:val="002C6875"/>
    <w:rsid w:val="002C6A08"/>
    <w:rsid w:val="002C79B3"/>
    <w:rsid w:val="002D163E"/>
    <w:rsid w:val="002D3B43"/>
    <w:rsid w:val="002D3CE7"/>
    <w:rsid w:val="002E034E"/>
    <w:rsid w:val="002E3A8A"/>
    <w:rsid w:val="002F092E"/>
    <w:rsid w:val="002F244A"/>
    <w:rsid w:val="002F2B27"/>
    <w:rsid w:val="002F3574"/>
    <w:rsid w:val="002F5C1D"/>
    <w:rsid w:val="002F5D75"/>
    <w:rsid w:val="002F64C5"/>
    <w:rsid w:val="002F69D5"/>
    <w:rsid w:val="0030108D"/>
    <w:rsid w:val="00301968"/>
    <w:rsid w:val="0031020B"/>
    <w:rsid w:val="00310FB5"/>
    <w:rsid w:val="00311788"/>
    <w:rsid w:val="00312AB9"/>
    <w:rsid w:val="00312E07"/>
    <w:rsid w:val="00312EC8"/>
    <w:rsid w:val="00317F5F"/>
    <w:rsid w:val="00321EE2"/>
    <w:rsid w:val="00322AE6"/>
    <w:rsid w:val="003261C8"/>
    <w:rsid w:val="0033049C"/>
    <w:rsid w:val="00330C03"/>
    <w:rsid w:val="00346440"/>
    <w:rsid w:val="00346494"/>
    <w:rsid w:val="00347E3A"/>
    <w:rsid w:val="0035212F"/>
    <w:rsid w:val="00353E06"/>
    <w:rsid w:val="00357C83"/>
    <w:rsid w:val="00357E8C"/>
    <w:rsid w:val="00361A3C"/>
    <w:rsid w:val="00363B92"/>
    <w:rsid w:val="00363E39"/>
    <w:rsid w:val="00364046"/>
    <w:rsid w:val="00364751"/>
    <w:rsid w:val="003661C6"/>
    <w:rsid w:val="003700F6"/>
    <w:rsid w:val="003728B8"/>
    <w:rsid w:val="00374372"/>
    <w:rsid w:val="003754B1"/>
    <w:rsid w:val="00377176"/>
    <w:rsid w:val="00380E34"/>
    <w:rsid w:val="0038126F"/>
    <w:rsid w:val="00382CFE"/>
    <w:rsid w:val="00385537"/>
    <w:rsid w:val="003913BC"/>
    <w:rsid w:val="0039192A"/>
    <w:rsid w:val="00391E55"/>
    <w:rsid w:val="00396899"/>
    <w:rsid w:val="003A030F"/>
    <w:rsid w:val="003B0C2F"/>
    <w:rsid w:val="003B6A03"/>
    <w:rsid w:val="003B7F77"/>
    <w:rsid w:val="003C03B6"/>
    <w:rsid w:val="003C1182"/>
    <w:rsid w:val="003C1A23"/>
    <w:rsid w:val="003C3917"/>
    <w:rsid w:val="003C5BFC"/>
    <w:rsid w:val="003C698B"/>
    <w:rsid w:val="003C72B9"/>
    <w:rsid w:val="003D126F"/>
    <w:rsid w:val="003D156B"/>
    <w:rsid w:val="003D3438"/>
    <w:rsid w:val="003D6145"/>
    <w:rsid w:val="003E1047"/>
    <w:rsid w:val="003E29D3"/>
    <w:rsid w:val="003E550B"/>
    <w:rsid w:val="003E7239"/>
    <w:rsid w:val="003F11B4"/>
    <w:rsid w:val="003F1713"/>
    <w:rsid w:val="003F3AC6"/>
    <w:rsid w:val="003F6856"/>
    <w:rsid w:val="003F7E55"/>
    <w:rsid w:val="00401360"/>
    <w:rsid w:val="00401816"/>
    <w:rsid w:val="00403168"/>
    <w:rsid w:val="00403C5E"/>
    <w:rsid w:val="00404531"/>
    <w:rsid w:val="00404F58"/>
    <w:rsid w:val="00406ACB"/>
    <w:rsid w:val="00411A7E"/>
    <w:rsid w:val="00412504"/>
    <w:rsid w:val="0041570E"/>
    <w:rsid w:val="004167EF"/>
    <w:rsid w:val="00423927"/>
    <w:rsid w:val="00425883"/>
    <w:rsid w:val="00435545"/>
    <w:rsid w:val="0043625E"/>
    <w:rsid w:val="0043713D"/>
    <w:rsid w:val="00440FCD"/>
    <w:rsid w:val="00446917"/>
    <w:rsid w:val="00447240"/>
    <w:rsid w:val="004501DC"/>
    <w:rsid w:val="00456671"/>
    <w:rsid w:val="00456937"/>
    <w:rsid w:val="00456A00"/>
    <w:rsid w:val="004616D7"/>
    <w:rsid w:val="0046353B"/>
    <w:rsid w:val="0046383F"/>
    <w:rsid w:val="00465256"/>
    <w:rsid w:val="00470A1E"/>
    <w:rsid w:val="004722AE"/>
    <w:rsid w:val="004730D6"/>
    <w:rsid w:val="0047339C"/>
    <w:rsid w:val="004744D8"/>
    <w:rsid w:val="00477AFA"/>
    <w:rsid w:val="00480E19"/>
    <w:rsid w:val="004841F5"/>
    <w:rsid w:val="00486F91"/>
    <w:rsid w:val="00490478"/>
    <w:rsid w:val="00491737"/>
    <w:rsid w:val="00493730"/>
    <w:rsid w:val="004A7ACF"/>
    <w:rsid w:val="004B3448"/>
    <w:rsid w:val="004B6496"/>
    <w:rsid w:val="004B7063"/>
    <w:rsid w:val="004B7102"/>
    <w:rsid w:val="004C1844"/>
    <w:rsid w:val="004C26EB"/>
    <w:rsid w:val="004C68F0"/>
    <w:rsid w:val="004D419A"/>
    <w:rsid w:val="004D47DB"/>
    <w:rsid w:val="004D4D4E"/>
    <w:rsid w:val="004D5614"/>
    <w:rsid w:val="004D5D4D"/>
    <w:rsid w:val="004E1AF9"/>
    <w:rsid w:val="004E1BF9"/>
    <w:rsid w:val="004E33E5"/>
    <w:rsid w:val="004E4544"/>
    <w:rsid w:val="004E4FF2"/>
    <w:rsid w:val="004E6244"/>
    <w:rsid w:val="004E7EDE"/>
    <w:rsid w:val="004F0E22"/>
    <w:rsid w:val="004F3669"/>
    <w:rsid w:val="00502222"/>
    <w:rsid w:val="005063B8"/>
    <w:rsid w:val="00510C40"/>
    <w:rsid w:val="00512032"/>
    <w:rsid w:val="00515847"/>
    <w:rsid w:val="00517C97"/>
    <w:rsid w:val="00521321"/>
    <w:rsid w:val="00527523"/>
    <w:rsid w:val="00530C6C"/>
    <w:rsid w:val="00533A82"/>
    <w:rsid w:val="0053658C"/>
    <w:rsid w:val="00537E77"/>
    <w:rsid w:val="00544056"/>
    <w:rsid w:val="0054471C"/>
    <w:rsid w:val="005453EF"/>
    <w:rsid w:val="005468C7"/>
    <w:rsid w:val="00552070"/>
    <w:rsid w:val="00552AE7"/>
    <w:rsid w:val="00552FD4"/>
    <w:rsid w:val="0055307F"/>
    <w:rsid w:val="00563B52"/>
    <w:rsid w:val="005672F1"/>
    <w:rsid w:val="00567C09"/>
    <w:rsid w:val="00580706"/>
    <w:rsid w:val="00581F34"/>
    <w:rsid w:val="005828A2"/>
    <w:rsid w:val="00583C03"/>
    <w:rsid w:val="00595CB9"/>
    <w:rsid w:val="005978A3"/>
    <w:rsid w:val="005A0ADF"/>
    <w:rsid w:val="005A0DFB"/>
    <w:rsid w:val="005A1C10"/>
    <w:rsid w:val="005A2CD8"/>
    <w:rsid w:val="005A47CE"/>
    <w:rsid w:val="005A52B6"/>
    <w:rsid w:val="005B180F"/>
    <w:rsid w:val="005B1F35"/>
    <w:rsid w:val="005B2B0A"/>
    <w:rsid w:val="005B309D"/>
    <w:rsid w:val="005B4291"/>
    <w:rsid w:val="005C0949"/>
    <w:rsid w:val="005C3B5F"/>
    <w:rsid w:val="005C4FCB"/>
    <w:rsid w:val="005C5770"/>
    <w:rsid w:val="005C6C3A"/>
    <w:rsid w:val="005D42B8"/>
    <w:rsid w:val="005D43A4"/>
    <w:rsid w:val="005D671B"/>
    <w:rsid w:val="005D773E"/>
    <w:rsid w:val="005D7CE5"/>
    <w:rsid w:val="005E1A57"/>
    <w:rsid w:val="005E2CD9"/>
    <w:rsid w:val="005E514C"/>
    <w:rsid w:val="005E76E0"/>
    <w:rsid w:val="005F4CA7"/>
    <w:rsid w:val="0061130C"/>
    <w:rsid w:val="0061257F"/>
    <w:rsid w:val="0061401F"/>
    <w:rsid w:val="006154A3"/>
    <w:rsid w:val="006161A1"/>
    <w:rsid w:val="006227DC"/>
    <w:rsid w:val="00622D98"/>
    <w:rsid w:val="00623515"/>
    <w:rsid w:val="00623CDC"/>
    <w:rsid w:val="0062493D"/>
    <w:rsid w:val="00625F24"/>
    <w:rsid w:val="00626C24"/>
    <w:rsid w:val="00627065"/>
    <w:rsid w:val="006315B2"/>
    <w:rsid w:val="00632AB5"/>
    <w:rsid w:val="00633002"/>
    <w:rsid w:val="00636991"/>
    <w:rsid w:val="006417B4"/>
    <w:rsid w:val="00646670"/>
    <w:rsid w:val="006477AF"/>
    <w:rsid w:val="00651749"/>
    <w:rsid w:val="00651FAA"/>
    <w:rsid w:val="00652113"/>
    <w:rsid w:val="00653165"/>
    <w:rsid w:val="006543B7"/>
    <w:rsid w:val="00657199"/>
    <w:rsid w:val="00662678"/>
    <w:rsid w:val="00663DC8"/>
    <w:rsid w:val="0066515C"/>
    <w:rsid w:val="0067118B"/>
    <w:rsid w:val="0067452F"/>
    <w:rsid w:val="00676984"/>
    <w:rsid w:val="00677ABB"/>
    <w:rsid w:val="00677F77"/>
    <w:rsid w:val="006869F1"/>
    <w:rsid w:val="00690980"/>
    <w:rsid w:val="00693496"/>
    <w:rsid w:val="00694EF2"/>
    <w:rsid w:val="00695912"/>
    <w:rsid w:val="006A2D57"/>
    <w:rsid w:val="006A6021"/>
    <w:rsid w:val="006A6199"/>
    <w:rsid w:val="006B2032"/>
    <w:rsid w:val="006B2CB3"/>
    <w:rsid w:val="006B36AA"/>
    <w:rsid w:val="006B486B"/>
    <w:rsid w:val="006B4904"/>
    <w:rsid w:val="006B5FD2"/>
    <w:rsid w:val="006C7C04"/>
    <w:rsid w:val="006D1AD3"/>
    <w:rsid w:val="006D28E7"/>
    <w:rsid w:val="006D3FF1"/>
    <w:rsid w:val="006D4F8D"/>
    <w:rsid w:val="006D654E"/>
    <w:rsid w:val="006D75F6"/>
    <w:rsid w:val="006E2819"/>
    <w:rsid w:val="006E5249"/>
    <w:rsid w:val="006E69B8"/>
    <w:rsid w:val="006F462B"/>
    <w:rsid w:val="00701725"/>
    <w:rsid w:val="00702867"/>
    <w:rsid w:val="00702A07"/>
    <w:rsid w:val="0070332F"/>
    <w:rsid w:val="00705124"/>
    <w:rsid w:val="007166F7"/>
    <w:rsid w:val="007168E6"/>
    <w:rsid w:val="00722052"/>
    <w:rsid w:val="007232F9"/>
    <w:rsid w:val="0072781C"/>
    <w:rsid w:val="00727E06"/>
    <w:rsid w:val="00733A5D"/>
    <w:rsid w:val="00735239"/>
    <w:rsid w:val="00735C5D"/>
    <w:rsid w:val="007373A0"/>
    <w:rsid w:val="00737708"/>
    <w:rsid w:val="00737F7B"/>
    <w:rsid w:val="007412E0"/>
    <w:rsid w:val="00755BCE"/>
    <w:rsid w:val="00755CC0"/>
    <w:rsid w:val="00757218"/>
    <w:rsid w:val="00760989"/>
    <w:rsid w:val="00761ED2"/>
    <w:rsid w:val="00762810"/>
    <w:rsid w:val="007664EB"/>
    <w:rsid w:val="007666D8"/>
    <w:rsid w:val="007711D9"/>
    <w:rsid w:val="00771AC8"/>
    <w:rsid w:val="00780B09"/>
    <w:rsid w:val="00783650"/>
    <w:rsid w:val="00783854"/>
    <w:rsid w:val="00786FDC"/>
    <w:rsid w:val="007872A9"/>
    <w:rsid w:val="00787BC4"/>
    <w:rsid w:val="007907F7"/>
    <w:rsid w:val="0079459B"/>
    <w:rsid w:val="007957AF"/>
    <w:rsid w:val="007971E7"/>
    <w:rsid w:val="007A0C4D"/>
    <w:rsid w:val="007B435F"/>
    <w:rsid w:val="007B4E6B"/>
    <w:rsid w:val="007B6A32"/>
    <w:rsid w:val="007C0966"/>
    <w:rsid w:val="007C0F49"/>
    <w:rsid w:val="007C228C"/>
    <w:rsid w:val="007C2A39"/>
    <w:rsid w:val="007D5471"/>
    <w:rsid w:val="007D5A50"/>
    <w:rsid w:val="007D5FE3"/>
    <w:rsid w:val="007E19BD"/>
    <w:rsid w:val="007E549F"/>
    <w:rsid w:val="007F02FA"/>
    <w:rsid w:val="007F2B2B"/>
    <w:rsid w:val="007F2E1C"/>
    <w:rsid w:val="007F47D9"/>
    <w:rsid w:val="007F60B0"/>
    <w:rsid w:val="00800E05"/>
    <w:rsid w:val="0080243F"/>
    <w:rsid w:val="008033B0"/>
    <w:rsid w:val="008074CF"/>
    <w:rsid w:val="008079C8"/>
    <w:rsid w:val="008106D8"/>
    <w:rsid w:val="00810E34"/>
    <w:rsid w:val="00811CA8"/>
    <w:rsid w:val="0081394B"/>
    <w:rsid w:val="008145BC"/>
    <w:rsid w:val="008165FC"/>
    <w:rsid w:val="008214E5"/>
    <w:rsid w:val="008242FF"/>
    <w:rsid w:val="00827967"/>
    <w:rsid w:val="00834B30"/>
    <w:rsid w:val="00835E8E"/>
    <w:rsid w:val="00843360"/>
    <w:rsid w:val="008433F5"/>
    <w:rsid w:val="00843661"/>
    <w:rsid w:val="00843E50"/>
    <w:rsid w:val="00850611"/>
    <w:rsid w:val="0085166F"/>
    <w:rsid w:val="00852498"/>
    <w:rsid w:val="00852C7B"/>
    <w:rsid w:val="00860587"/>
    <w:rsid w:val="008636E5"/>
    <w:rsid w:val="00864010"/>
    <w:rsid w:val="00864B19"/>
    <w:rsid w:val="008764AD"/>
    <w:rsid w:val="00876DD5"/>
    <w:rsid w:val="008770AC"/>
    <w:rsid w:val="00880D6D"/>
    <w:rsid w:val="0088167C"/>
    <w:rsid w:val="008832A6"/>
    <w:rsid w:val="00886155"/>
    <w:rsid w:val="0088661C"/>
    <w:rsid w:val="008908E0"/>
    <w:rsid w:val="00895731"/>
    <w:rsid w:val="00895AC6"/>
    <w:rsid w:val="008A39D9"/>
    <w:rsid w:val="008A4F0E"/>
    <w:rsid w:val="008A6B29"/>
    <w:rsid w:val="008B075F"/>
    <w:rsid w:val="008B168D"/>
    <w:rsid w:val="008B5C17"/>
    <w:rsid w:val="008B5FA0"/>
    <w:rsid w:val="008C2EE3"/>
    <w:rsid w:val="008C5FCC"/>
    <w:rsid w:val="008E3445"/>
    <w:rsid w:val="008E71D1"/>
    <w:rsid w:val="008F2ECA"/>
    <w:rsid w:val="008F3EBE"/>
    <w:rsid w:val="008F4D59"/>
    <w:rsid w:val="008F615A"/>
    <w:rsid w:val="0090242B"/>
    <w:rsid w:val="009047F7"/>
    <w:rsid w:val="00911996"/>
    <w:rsid w:val="00912CB0"/>
    <w:rsid w:val="00920F54"/>
    <w:rsid w:val="009223B3"/>
    <w:rsid w:val="00927AD8"/>
    <w:rsid w:val="00932E6B"/>
    <w:rsid w:val="00932F35"/>
    <w:rsid w:val="0093607B"/>
    <w:rsid w:val="00936CB7"/>
    <w:rsid w:val="009433CA"/>
    <w:rsid w:val="00943DDD"/>
    <w:rsid w:val="00944FEB"/>
    <w:rsid w:val="00945CA3"/>
    <w:rsid w:val="00945CBA"/>
    <w:rsid w:val="0094643D"/>
    <w:rsid w:val="00946C26"/>
    <w:rsid w:val="009520C8"/>
    <w:rsid w:val="00952AD4"/>
    <w:rsid w:val="00952FE2"/>
    <w:rsid w:val="0095323D"/>
    <w:rsid w:val="0095348E"/>
    <w:rsid w:val="00953637"/>
    <w:rsid w:val="009552FD"/>
    <w:rsid w:val="00955DDD"/>
    <w:rsid w:val="009574EC"/>
    <w:rsid w:val="009645B9"/>
    <w:rsid w:val="00971499"/>
    <w:rsid w:val="00972127"/>
    <w:rsid w:val="00973A6A"/>
    <w:rsid w:val="009742BA"/>
    <w:rsid w:val="00975DB7"/>
    <w:rsid w:val="00976EF4"/>
    <w:rsid w:val="00980F42"/>
    <w:rsid w:val="00981CA2"/>
    <w:rsid w:val="00982860"/>
    <w:rsid w:val="00983399"/>
    <w:rsid w:val="00984C49"/>
    <w:rsid w:val="00984DD2"/>
    <w:rsid w:val="009A5D84"/>
    <w:rsid w:val="009A6CAB"/>
    <w:rsid w:val="009A77EB"/>
    <w:rsid w:val="009B0327"/>
    <w:rsid w:val="009B2D9B"/>
    <w:rsid w:val="009B3144"/>
    <w:rsid w:val="009B4FB3"/>
    <w:rsid w:val="009C4C41"/>
    <w:rsid w:val="009C5EA9"/>
    <w:rsid w:val="009C60F0"/>
    <w:rsid w:val="009C6735"/>
    <w:rsid w:val="009C6C18"/>
    <w:rsid w:val="009C7740"/>
    <w:rsid w:val="009D230A"/>
    <w:rsid w:val="009D51F5"/>
    <w:rsid w:val="009D70CE"/>
    <w:rsid w:val="009D7130"/>
    <w:rsid w:val="009E3053"/>
    <w:rsid w:val="009E34D6"/>
    <w:rsid w:val="009E612A"/>
    <w:rsid w:val="009E6F28"/>
    <w:rsid w:val="009E6FC8"/>
    <w:rsid w:val="009F2B77"/>
    <w:rsid w:val="00A0029F"/>
    <w:rsid w:val="00A00D90"/>
    <w:rsid w:val="00A11192"/>
    <w:rsid w:val="00A150E3"/>
    <w:rsid w:val="00A168A5"/>
    <w:rsid w:val="00A17984"/>
    <w:rsid w:val="00A21E00"/>
    <w:rsid w:val="00A2333C"/>
    <w:rsid w:val="00A24A4B"/>
    <w:rsid w:val="00A24E6A"/>
    <w:rsid w:val="00A34456"/>
    <w:rsid w:val="00A34A43"/>
    <w:rsid w:val="00A3536E"/>
    <w:rsid w:val="00A35F39"/>
    <w:rsid w:val="00A37DB6"/>
    <w:rsid w:val="00A52633"/>
    <w:rsid w:val="00A558A6"/>
    <w:rsid w:val="00A578A3"/>
    <w:rsid w:val="00A60523"/>
    <w:rsid w:val="00A67A96"/>
    <w:rsid w:val="00A72F38"/>
    <w:rsid w:val="00A7472A"/>
    <w:rsid w:val="00A756FD"/>
    <w:rsid w:val="00A75F6E"/>
    <w:rsid w:val="00A7797F"/>
    <w:rsid w:val="00A830E2"/>
    <w:rsid w:val="00A875AB"/>
    <w:rsid w:val="00A87639"/>
    <w:rsid w:val="00A904F7"/>
    <w:rsid w:val="00A936BB"/>
    <w:rsid w:val="00A93A74"/>
    <w:rsid w:val="00A97260"/>
    <w:rsid w:val="00AA2423"/>
    <w:rsid w:val="00AA2BF0"/>
    <w:rsid w:val="00AA4521"/>
    <w:rsid w:val="00AA4AAD"/>
    <w:rsid w:val="00AA6BED"/>
    <w:rsid w:val="00AA7B8D"/>
    <w:rsid w:val="00AB0A20"/>
    <w:rsid w:val="00AB35DF"/>
    <w:rsid w:val="00AB5D17"/>
    <w:rsid w:val="00AB616E"/>
    <w:rsid w:val="00AC435D"/>
    <w:rsid w:val="00AC6109"/>
    <w:rsid w:val="00AC69A0"/>
    <w:rsid w:val="00AC72AF"/>
    <w:rsid w:val="00AD16FC"/>
    <w:rsid w:val="00AD1C86"/>
    <w:rsid w:val="00AD1E94"/>
    <w:rsid w:val="00AD7002"/>
    <w:rsid w:val="00AE4739"/>
    <w:rsid w:val="00AE57B2"/>
    <w:rsid w:val="00AE65E3"/>
    <w:rsid w:val="00AF5857"/>
    <w:rsid w:val="00B00846"/>
    <w:rsid w:val="00B05B81"/>
    <w:rsid w:val="00B074AD"/>
    <w:rsid w:val="00B11379"/>
    <w:rsid w:val="00B12207"/>
    <w:rsid w:val="00B12AA1"/>
    <w:rsid w:val="00B14191"/>
    <w:rsid w:val="00B155A4"/>
    <w:rsid w:val="00B165B2"/>
    <w:rsid w:val="00B20125"/>
    <w:rsid w:val="00B24208"/>
    <w:rsid w:val="00B258A8"/>
    <w:rsid w:val="00B30652"/>
    <w:rsid w:val="00B31710"/>
    <w:rsid w:val="00B32610"/>
    <w:rsid w:val="00B33B85"/>
    <w:rsid w:val="00B3485F"/>
    <w:rsid w:val="00B35623"/>
    <w:rsid w:val="00B4275A"/>
    <w:rsid w:val="00B4418F"/>
    <w:rsid w:val="00B458A7"/>
    <w:rsid w:val="00B46568"/>
    <w:rsid w:val="00B46692"/>
    <w:rsid w:val="00B5523E"/>
    <w:rsid w:val="00B61761"/>
    <w:rsid w:val="00B648AA"/>
    <w:rsid w:val="00B6629C"/>
    <w:rsid w:val="00B663FE"/>
    <w:rsid w:val="00B6744D"/>
    <w:rsid w:val="00B71B07"/>
    <w:rsid w:val="00B73B17"/>
    <w:rsid w:val="00B769BB"/>
    <w:rsid w:val="00B77C02"/>
    <w:rsid w:val="00B81F23"/>
    <w:rsid w:val="00B85F69"/>
    <w:rsid w:val="00B868FD"/>
    <w:rsid w:val="00B86CFC"/>
    <w:rsid w:val="00B8732C"/>
    <w:rsid w:val="00B87D80"/>
    <w:rsid w:val="00B90F82"/>
    <w:rsid w:val="00B91D9A"/>
    <w:rsid w:val="00B92727"/>
    <w:rsid w:val="00B95562"/>
    <w:rsid w:val="00B95806"/>
    <w:rsid w:val="00BA4924"/>
    <w:rsid w:val="00BB09C4"/>
    <w:rsid w:val="00BB311D"/>
    <w:rsid w:val="00BB3A84"/>
    <w:rsid w:val="00BB444F"/>
    <w:rsid w:val="00BC0093"/>
    <w:rsid w:val="00BC3C5C"/>
    <w:rsid w:val="00BD1BE6"/>
    <w:rsid w:val="00BD6AA6"/>
    <w:rsid w:val="00BE1FD3"/>
    <w:rsid w:val="00BE2289"/>
    <w:rsid w:val="00BE2BF6"/>
    <w:rsid w:val="00BE5EBF"/>
    <w:rsid w:val="00BE72A8"/>
    <w:rsid w:val="00C0186F"/>
    <w:rsid w:val="00C01EA8"/>
    <w:rsid w:val="00C04A90"/>
    <w:rsid w:val="00C11539"/>
    <w:rsid w:val="00C12042"/>
    <w:rsid w:val="00C16874"/>
    <w:rsid w:val="00C1717B"/>
    <w:rsid w:val="00C171E3"/>
    <w:rsid w:val="00C2436C"/>
    <w:rsid w:val="00C26316"/>
    <w:rsid w:val="00C268B7"/>
    <w:rsid w:val="00C26B3F"/>
    <w:rsid w:val="00C276FF"/>
    <w:rsid w:val="00C32841"/>
    <w:rsid w:val="00C3589C"/>
    <w:rsid w:val="00C36F7E"/>
    <w:rsid w:val="00C40BDF"/>
    <w:rsid w:val="00C40D52"/>
    <w:rsid w:val="00C5201F"/>
    <w:rsid w:val="00C547C1"/>
    <w:rsid w:val="00C6091F"/>
    <w:rsid w:val="00C6147E"/>
    <w:rsid w:val="00C71453"/>
    <w:rsid w:val="00C80396"/>
    <w:rsid w:val="00C80B51"/>
    <w:rsid w:val="00C839AF"/>
    <w:rsid w:val="00C84175"/>
    <w:rsid w:val="00C85AE2"/>
    <w:rsid w:val="00C862A5"/>
    <w:rsid w:val="00C86404"/>
    <w:rsid w:val="00C90299"/>
    <w:rsid w:val="00C90FEB"/>
    <w:rsid w:val="00C918EB"/>
    <w:rsid w:val="00C91CB1"/>
    <w:rsid w:val="00C9240B"/>
    <w:rsid w:val="00C9579B"/>
    <w:rsid w:val="00CA12B6"/>
    <w:rsid w:val="00CA2E6C"/>
    <w:rsid w:val="00CA32DE"/>
    <w:rsid w:val="00CA3782"/>
    <w:rsid w:val="00CA49BF"/>
    <w:rsid w:val="00CA4C0B"/>
    <w:rsid w:val="00CA7FFE"/>
    <w:rsid w:val="00CB302B"/>
    <w:rsid w:val="00CB4540"/>
    <w:rsid w:val="00CB4D5B"/>
    <w:rsid w:val="00CB7A69"/>
    <w:rsid w:val="00CC4ED6"/>
    <w:rsid w:val="00CC4F17"/>
    <w:rsid w:val="00CC7D57"/>
    <w:rsid w:val="00CD135D"/>
    <w:rsid w:val="00CD475D"/>
    <w:rsid w:val="00CD4B20"/>
    <w:rsid w:val="00CE4386"/>
    <w:rsid w:val="00CE5EBD"/>
    <w:rsid w:val="00CE62EF"/>
    <w:rsid w:val="00CE63C9"/>
    <w:rsid w:val="00CF5E90"/>
    <w:rsid w:val="00D026C1"/>
    <w:rsid w:val="00D03F46"/>
    <w:rsid w:val="00D04B19"/>
    <w:rsid w:val="00D04FCD"/>
    <w:rsid w:val="00D06F22"/>
    <w:rsid w:val="00D15A05"/>
    <w:rsid w:val="00D17BC5"/>
    <w:rsid w:val="00D21759"/>
    <w:rsid w:val="00D22A35"/>
    <w:rsid w:val="00D23810"/>
    <w:rsid w:val="00D249A6"/>
    <w:rsid w:val="00D24E31"/>
    <w:rsid w:val="00D25FB5"/>
    <w:rsid w:val="00D33EB1"/>
    <w:rsid w:val="00D344E4"/>
    <w:rsid w:val="00D40F83"/>
    <w:rsid w:val="00D4284D"/>
    <w:rsid w:val="00D43C8C"/>
    <w:rsid w:val="00D4407A"/>
    <w:rsid w:val="00D5054A"/>
    <w:rsid w:val="00D546BD"/>
    <w:rsid w:val="00D54B5B"/>
    <w:rsid w:val="00D57427"/>
    <w:rsid w:val="00D71FD3"/>
    <w:rsid w:val="00D77579"/>
    <w:rsid w:val="00D82112"/>
    <w:rsid w:val="00D8237A"/>
    <w:rsid w:val="00D823D5"/>
    <w:rsid w:val="00D83337"/>
    <w:rsid w:val="00D83692"/>
    <w:rsid w:val="00D84B39"/>
    <w:rsid w:val="00D84E98"/>
    <w:rsid w:val="00D857DB"/>
    <w:rsid w:val="00D8602C"/>
    <w:rsid w:val="00D8629C"/>
    <w:rsid w:val="00D90F5A"/>
    <w:rsid w:val="00D9311E"/>
    <w:rsid w:val="00D942B9"/>
    <w:rsid w:val="00DA1326"/>
    <w:rsid w:val="00DA3B7C"/>
    <w:rsid w:val="00DA7ACF"/>
    <w:rsid w:val="00DB0754"/>
    <w:rsid w:val="00DB1ED3"/>
    <w:rsid w:val="00DB4BBA"/>
    <w:rsid w:val="00DC1008"/>
    <w:rsid w:val="00DC3955"/>
    <w:rsid w:val="00DC3F37"/>
    <w:rsid w:val="00DC515F"/>
    <w:rsid w:val="00DC578B"/>
    <w:rsid w:val="00DC7F8E"/>
    <w:rsid w:val="00DD51B1"/>
    <w:rsid w:val="00DE29A0"/>
    <w:rsid w:val="00DE3B8F"/>
    <w:rsid w:val="00DE6468"/>
    <w:rsid w:val="00DF118E"/>
    <w:rsid w:val="00DF2FC1"/>
    <w:rsid w:val="00DF420A"/>
    <w:rsid w:val="00DF603D"/>
    <w:rsid w:val="00E01F66"/>
    <w:rsid w:val="00E02DFD"/>
    <w:rsid w:val="00E0426A"/>
    <w:rsid w:val="00E15197"/>
    <w:rsid w:val="00E175D7"/>
    <w:rsid w:val="00E20E4F"/>
    <w:rsid w:val="00E22D43"/>
    <w:rsid w:val="00E244D8"/>
    <w:rsid w:val="00E2559F"/>
    <w:rsid w:val="00E25651"/>
    <w:rsid w:val="00E25EDD"/>
    <w:rsid w:val="00E31B38"/>
    <w:rsid w:val="00E31DDB"/>
    <w:rsid w:val="00E3218D"/>
    <w:rsid w:val="00E3571E"/>
    <w:rsid w:val="00E36077"/>
    <w:rsid w:val="00E36CD5"/>
    <w:rsid w:val="00E40D0C"/>
    <w:rsid w:val="00E41656"/>
    <w:rsid w:val="00E5062A"/>
    <w:rsid w:val="00E56E66"/>
    <w:rsid w:val="00E617D4"/>
    <w:rsid w:val="00E632AA"/>
    <w:rsid w:val="00E6414C"/>
    <w:rsid w:val="00E64448"/>
    <w:rsid w:val="00E66C2D"/>
    <w:rsid w:val="00E6706E"/>
    <w:rsid w:val="00E86828"/>
    <w:rsid w:val="00E86EB2"/>
    <w:rsid w:val="00E91482"/>
    <w:rsid w:val="00E96710"/>
    <w:rsid w:val="00E96835"/>
    <w:rsid w:val="00EA59F0"/>
    <w:rsid w:val="00EB3049"/>
    <w:rsid w:val="00EB3A5F"/>
    <w:rsid w:val="00EB3D63"/>
    <w:rsid w:val="00EB67C7"/>
    <w:rsid w:val="00EB6F05"/>
    <w:rsid w:val="00EC5A11"/>
    <w:rsid w:val="00EC61D3"/>
    <w:rsid w:val="00ED07D9"/>
    <w:rsid w:val="00ED15B6"/>
    <w:rsid w:val="00ED2278"/>
    <w:rsid w:val="00ED63A3"/>
    <w:rsid w:val="00EE228E"/>
    <w:rsid w:val="00EE2CCE"/>
    <w:rsid w:val="00EF1255"/>
    <w:rsid w:val="00EF1854"/>
    <w:rsid w:val="00EF29B9"/>
    <w:rsid w:val="00EF324D"/>
    <w:rsid w:val="00F01130"/>
    <w:rsid w:val="00F01ED0"/>
    <w:rsid w:val="00F02BF8"/>
    <w:rsid w:val="00F03A1E"/>
    <w:rsid w:val="00F1171B"/>
    <w:rsid w:val="00F11AAD"/>
    <w:rsid w:val="00F13B38"/>
    <w:rsid w:val="00F13C31"/>
    <w:rsid w:val="00F24711"/>
    <w:rsid w:val="00F34B84"/>
    <w:rsid w:val="00F35591"/>
    <w:rsid w:val="00F355EF"/>
    <w:rsid w:val="00F44AED"/>
    <w:rsid w:val="00F5148F"/>
    <w:rsid w:val="00F52EED"/>
    <w:rsid w:val="00F55109"/>
    <w:rsid w:val="00F60BDD"/>
    <w:rsid w:val="00F63803"/>
    <w:rsid w:val="00F63E30"/>
    <w:rsid w:val="00F679ED"/>
    <w:rsid w:val="00F70684"/>
    <w:rsid w:val="00F71AF7"/>
    <w:rsid w:val="00F74997"/>
    <w:rsid w:val="00F750E2"/>
    <w:rsid w:val="00F82154"/>
    <w:rsid w:val="00F83B56"/>
    <w:rsid w:val="00F86405"/>
    <w:rsid w:val="00F87578"/>
    <w:rsid w:val="00F94753"/>
    <w:rsid w:val="00F95330"/>
    <w:rsid w:val="00FA00FA"/>
    <w:rsid w:val="00FA1873"/>
    <w:rsid w:val="00FB16E6"/>
    <w:rsid w:val="00FB2B6B"/>
    <w:rsid w:val="00FB71CE"/>
    <w:rsid w:val="00FB794A"/>
    <w:rsid w:val="00FC1B28"/>
    <w:rsid w:val="00FC2B3F"/>
    <w:rsid w:val="00FC3DEE"/>
    <w:rsid w:val="00FC4153"/>
    <w:rsid w:val="00FC61A4"/>
    <w:rsid w:val="00FC783B"/>
    <w:rsid w:val="00FD1711"/>
    <w:rsid w:val="00FD237E"/>
    <w:rsid w:val="00FD6671"/>
    <w:rsid w:val="00FD6A62"/>
    <w:rsid w:val="00FD74B4"/>
    <w:rsid w:val="00FE42C4"/>
    <w:rsid w:val="00FE4C3D"/>
    <w:rsid w:val="00FE7FB7"/>
    <w:rsid w:val="00FF029C"/>
    <w:rsid w:val="00FF2EF1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765"/>
  <w15:chartTrackingRefBased/>
  <w15:docId w15:val="{A4D73CEF-480F-4A3F-B4F1-17930B9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40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C04A90"/>
    <w:pPr>
      <w:ind w:left="720"/>
      <w:contextualSpacing/>
    </w:pPr>
  </w:style>
  <w:style w:type="paragraph" w:styleId="Bezodstpw">
    <w:name w:val="No Spacing"/>
    <w:uiPriority w:val="1"/>
    <w:qFormat/>
    <w:rsid w:val="00456671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AD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A0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ADF"/>
    <w:rPr>
      <w:rFonts w:ascii="Times New Roman" w:eastAsia="Times New Roman" w:hAnsi="Times New Roman" w:cs="Times New Roman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49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49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9D84-A84C-417E-9DE8-FC3D0AFD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94</cp:revision>
  <cp:lastPrinted>2023-06-29T08:04:00Z</cp:lastPrinted>
  <dcterms:created xsi:type="dcterms:W3CDTF">2023-09-08T11:01:00Z</dcterms:created>
  <dcterms:modified xsi:type="dcterms:W3CDTF">2023-12-19T12:55:00Z</dcterms:modified>
</cp:coreProperties>
</file>