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8A5B1" w14:textId="77777777" w:rsidR="00225B42" w:rsidRDefault="00000000">
      <w:pPr>
        <w:ind w:left="-69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6AEB74B" wp14:editId="47BA729D">
                <wp:simplePos x="0" y="0"/>
                <wp:positionH relativeFrom="page">
                  <wp:posOffset>510540</wp:posOffset>
                </wp:positionH>
                <wp:positionV relativeFrom="page">
                  <wp:posOffset>1694179</wp:posOffset>
                </wp:positionV>
                <wp:extent cx="6736080" cy="190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608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6080" h="19050">
                              <a:moveTo>
                                <a:pt x="0" y="0"/>
                              </a:moveTo>
                              <a:lnTo>
                                <a:pt x="6736080" y="1905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8D547" id="Graphic 3" o:spid="_x0000_s1026" style="position:absolute;margin-left:40.2pt;margin-top:133.4pt;width:530.4pt;height:1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3608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" path="m,l6736080,19050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w:drawing>
          <wp:inline distT="0" distB="0" distL="0" distR="0" wp14:anchorId="56CBDDFB" wp14:editId="660FC411">
            <wp:extent cx="732171" cy="96774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171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92800" w14:textId="77777777" w:rsidR="00225B42" w:rsidRDefault="00225B42">
      <w:pPr>
        <w:pStyle w:val="Tekstpodstawowy"/>
      </w:pPr>
    </w:p>
    <w:p w14:paraId="09008AC1" w14:textId="77777777" w:rsidR="00225B42" w:rsidRDefault="00225B42">
      <w:pPr>
        <w:pStyle w:val="Tekstpodstawowy"/>
      </w:pPr>
    </w:p>
    <w:p w14:paraId="74D7C03D" w14:textId="77777777" w:rsidR="00225B42" w:rsidRDefault="00225B42">
      <w:pPr>
        <w:pStyle w:val="Tekstpodstawowy"/>
      </w:pPr>
    </w:p>
    <w:p w14:paraId="13F6D1DC" w14:textId="77777777" w:rsidR="00225B42" w:rsidRDefault="00225B42">
      <w:pPr>
        <w:pStyle w:val="Tekstpodstawowy"/>
      </w:pPr>
    </w:p>
    <w:p w14:paraId="7EDD9566" w14:textId="77777777" w:rsidR="00225B42" w:rsidRDefault="00225B42">
      <w:pPr>
        <w:pStyle w:val="Tekstpodstawowy"/>
      </w:pPr>
    </w:p>
    <w:p w14:paraId="15B957E7" w14:textId="77777777" w:rsidR="00225B42" w:rsidRDefault="00225B42">
      <w:pPr>
        <w:pStyle w:val="Tekstpodstawowy"/>
        <w:spacing w:before="9"/>
      </w:pPr>
    </w:p>
    <w:p w14:paraId="026DF77D" w14:textId="6FE3188E" w:rsidR="00225B42" w:rsidRDefault="00000000">
      <w:pPr>
        <w:ind w:left="11"/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15728640" behindDoc="0" locked="0" layoutInCell="1" allowOverlap="1" wp14:anchorId="05E1B0DF" wp14:editId="3E4B15AE">
            <wp:simplePos x="0" y="0"/>
            <wp:positionH relativeFrom="page">
              <wp:posOffset>1419225</wp:posOffset>
            </wp:positionH>
            <wp:positionV relativeFrom="paragraph">
              <wp:posOffset>-1905418</wp:posOffset>
            </wp:positionV>
            <wp:extent cx="5796915" cy="1035684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6915" cy="1035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SZANOWNI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PAŃSTWO</w:t>
      </w:r>
    </w:p>
    <w:p w14:paraId="4FBC1D39" w14:textId="6E21570B" w:rsidR="00225B42" w:rsidRDefault="00C01333">
      <w:pPr>
        <w:spacing w:before="137" w:line="360" w:lineRule="auto"/>
        <w:ind w:left="11"/>
        <w:jc w:val="center"/>
        <w:rPr>
          <w:b/>
          <w:sz w:val="24"/>
        </w:rPr>
      </w:pPr>
      <w:r>
        <w:rPr>
          <w:b/>
          <w:sz w:val="24"/>
        </w:rPr>
        <w:t>ZMIENIAMY</w:t>
      </w:r>
      <w:r w:rsidR="00000000">
        <w:rPr>
          <w:b/>
          <w:spacing w:val="-6"/>
          <w:sz w:val="24"/>
        </w:rPr>
        <w:t xml:space="preserve"> </w:t>
      </w:r>
      <w:r w:rsidR="00000000">
        <w:rPr>
          <w:b/>
          <w:sz w:val="24"/>
        </w:rPr>
        <w:t>ZASADY</w:t>
      </w:r>
      <w:r w:rsidR="00000000">
        <w:rPr>
          <w:b/>
          <w:spacing w:val="-7"/>
          <w:sz w:val="24"/>
        </w:rPr>
        <w:t xml:space="preserve"> </w:t>
      </w:r>
      <w:r w:rsidR="00000000">
        <w:rPr>
          <w:b/>
          <w:sz w:val="24"/>
        </w:rPr>
        <w:t>PRZYZNAWANIA</w:t>
      </w:r>
      <w:r w:rsidR="00000000">
        <w:rPr>
          <w:b/>
          <w:spacing w:val="-7"/>
          <w:sz w:val="24"/>
        </w:rPr>
        <w:t xml:space="preserve"> </w:t>
      </w:r>
      <w:r w:rsidR="00000000">
        <w:rPr>
          <w:b/>
          <w:sz w:val="24"/>
        </w:rPr>
        <w:t>GRATYFIKACJI</w:t>
      </w:r>
      <w:r w:rsidR="00000000">
        <w:rPr>
          <w:b/>
          <w:spacing w:val="-5"/>
          <w:sz w:val="24"/>
        </w:rPr>
        <w:t xml:space="preserve"> </w:t>
      </w:r>
      <w:r w:rsidR="00000000">
        <w:rPr>
          <w:b/>
          <w:sz w:val="24"/>
        </w:rPr>
        <w:t>DLA</w:t>
      </w:r>
      <w:r w:rsidR="00000000">
        <w:rPr>
          <w:b/>
          <w:spacing w:val="-7"/>
          <w:sz w:val="24"/>
        </w:rPr>
        <w:t xml:space="preserve"> </w:t>
      </w:r>
      <w:r w:rsidR="00000000">
        <w:rPr>
          <w:b/>
          <w:sz w:val="24"/>
        </w:rPr>
        <w:t>OSÓB PRZECHODZĄCYCH NA EMERYTURĘ</w:t>
      </w:r>
    </w:p>
    <w:p w14:paraId="7EB9F0FE" w14:textId="77777777" w:rsidR="00225B42" w:rsidRDefault="00225B42">
      <w:pPr>
        <w:pStyle w:val="Tekstpodstawowy"/>
        <w:spacing w:before="140"/>
        <w:rPr>
          <w:b/>
        </w:rPr>
      </w:pPr>
    </w:p>
    <w:p w14:paraId="3E5F3696" w14:textId="43517A91" w:rsidR="00225B42" w:rsidRDefault="00000000">
      <w:pPr>
        <w:spacing w:line="360" w:lineRule="auto"/>
        <w:ind w:left="23" w:right="50"/>
        <w:jc w:val="both"/>
        <w:rPr>
          <w:b/>
          <w:sz w:val="24"/>
        </w:rPr>
      </w:pPr>
      <w:r>
        <w:rPr>
          <w:b/>
          <w:sz w:val="24"/>
        </w:rPr>
        <w:t>zgodnie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zapisami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Regulaminu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udzielania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pomocy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finansowej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OIPiP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siedzibą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Kaliszu, załącznik do Uchwały nr </w:t>
      </w:r>
      <w:r w:rsidR="00C01333">
        <w:rPr>
          <w:b/>
          <w:sz w:val="24"/>
        </w:rPr>
        <w:t>14</w:t>
      </w:r>
      <w:r>
        <w:rPr>
          <w:b/>
          <w:sz w:val="24"/>
        </w:rPr>
        <w:t>/VIII/202</w:t>
      </w:r>
      <w:r w:rsidR="00C01333">
        <w:rPr>
          <w:b/>
          <w:sz w:val="24"/>
        </w:rPr>
        <w:t>6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ORPiP</w:t>
      </w:r>
      <w:proofErr w:type="spellEnd"/>
      <w:r>
        <w:rPr>
          <w:b/>
          <w:sz w:val="24"/>
        </w:rPr>
        <w:t xml:space="preserve"> z dnia 1</w:t>
      </w:r>
      <w:r w:rsidR="00C01333">
        <w:rPr>
          <w:b/>
          <w:sz w:val="24"/>
        </w:rPr>
        <w:t xml:space="preserve">0 marca </w:t>
      </w:r>
      <w:r>
        <w:rPr>
          <w:b/>
          <w:sz w:val="24"/>
        </w:rPr>
        <w:t>202</w:t>
      </w:r>
      <w:r w:rsidR="00C01333">
        <w:rPr>
          <w:b/>
          <w:sz w:val="24"/>
        </w:rPr>
        <w:t>6</w:t>
      </w:r>
      <w:r>
        <w:rPr>
          <w:b/>
          <w:sz w:val="24"/>
        </w:rPr>
        <w:t>r.</w:t>
      </w:r>
    </w:p>
    <w:p w14:paraId="65BDEB23" w14:textId="77777777" w:rsidR="00225B42" w:rsidRDefault="00225B42">
      <w:pPr>
        <w:pStyle w:val="Tekstpodstawowy"/>
        <w:spacing w:before="62"/>
        <w:rPr>
          <w:b/>
        </w:rPr>
      </w:pPr>
    </w:p>
    <w:p w14:paraId="154649DB" w14:textId="34A9D8BA" w:rsidR="00C01333" w:rsidRPr="00C01333" w:rsidRDefault="00000000" w:rsidP="00C01333">
      <w:pPr>
        <w:numPr>
          <w:ilvl w:val="0"/>
          <w:numId w:val="2"/>
        </w:numPr>
        <w:tabs>
          <w:tab w:val="left" w:pos="642"/>
          <w:tab w:val="left" w:pos="645"/>
        </w:tabs>
        <w:spacing w:before="140" w:line="360" w:lineRule="auto"/>
        <w:ind w:left="645" w:right="290"/>
        <w:jc w:val="both"/>
        <w:rPr>
          <w:sz w:val="24"/>
        </w:rPr>
      </w:pPr>
      <w:r w:rsidRPr="00C01333">
        <w:rPr>
          <w:sz w:val="24"/>
        </w:rPr>
        <w:t xml:space="preserve">Członkom samorządu w związku z przejściem na emeryturę, jest przyznawana jednorazowa gratyfikacja emerytalna w </w:t>
      </w:r>
      <w:r w:rsidR="00C01333" w:rsidRPr="00C01333">
        <w:rPr>
          <w:sz w:val="24"/>
        </w:rPr>
        <w:t>wysokości</w:t>
      </w:r>
      <w:r w:rsidR="00C01333" w:rsidRPr="00C01333">
        <w:rPr>
          <w:spacing w:val="34"/>
          <w:sz w:val="24"/>
        </w:rPr>
        <w:t xml:space="preserve"> 750,00 zł </w:t>
      </w:r>
      <w:r w:rsidR="00C01333" w:rsidRPr="00C01333">
        <w:rPr>
          <w:sz w:val="24"/>
        </w:rPr>
        <w:t>ustal</w:t>
      </w:r>
      <w:r w:rsidR="00C01333">
        <w:rPr>
          <w:sz w:val="24"/>
        </w:rPr>
        <w:t>o</w:t>
      </w:r>
      <w:r w:rsidR="00C01333" w:rsidRPr="00C01333">
        <w:rPr>
          <w:sz w:val="24"/>
        </w:rPr>
        <w:t>na przez</w:t>
      </w:r>
      <w:r w:rsidR="00C01333" w:rsidRPr="00C01333">
        <w:rPr>
          <w:spacing w:val="33"/>
          <w:sz w:val="24"/>
        </w:rPr>
        <w:t xml:space="preserve"> </w:t>
      </w:r>
      <w:r w:rsidR="00C01333" w:rsidRPr="00C01333">
        <w:rPr>
          <w:sz w:val="24"/>
        </w:rPr>
        <w:t>Okręgową</w:t>
      </w:r>
      <w:r w:rsidR="00C01333" w:rsidRPr="00C01333">
        <w:rPr>
          <w:spacing w:val="33"/>
          <w:sz w:val="24"/>
        </w:rPr>
        <w:t xml:space="preserve"> </w:t>
      </w:r>
      <w:r w:rsidR="00C01333" w:rsidRPr="00C01333">
        <w:rPr>
          <w:sz w:val="24"/>
        </w:rPr>
        <w:t>Radę</w:t>
      </w:r>
      <w:r w:rsidR="00C01333" w:rsidRPr="00C01333">
        <w:rPr>
          <w:spacing w:val="33"/>
          <w:sz w:val="24"/>
        </w:rPr>
        <w:t xml:space="preserve"> </w:t>
      </w:r>
      <w:r w:rsidR="00C01333" w:rsidRPr="00C01333">
        <w:rPr>
          <w:sz w:val="24"/>
        </w:rPr>
        <w:t>Pielęgniarek i Położnych Kaliszu.</w:t>
      </w:r>
    </w:p>
    <w:p w14:paraId="69FF7D03" w14:textId="77777777" w:rsidR="00C01333" w:rsidRPr="00C01333" w:rsidRDefault="00C01333" w:rsidP="00C01333">
      <w:pPr>
        <w:numPr>
          <w:ilvl w:val="0"/>
          <w:numId w:val="2"/>
        </w:numPr>
        <w:tabs>
          <w:tab w:val="left" w:pos="643"/>
        </w:tabs>
        <w:spacing w:line="360" w:lineRule="auto"/>
        <w:ind w:right="139"/>
        <w:jc w:val="both"/>
        <w:rPr>
          <w:sz w:val="24"/>
        </w:rPr>
      </w:pPr>
      <w:r w:rsidRPr="00C01333">
        <w:rPr>
          <w:sz w:val="24"/>
        </w:rPr>
        <w:t>Wniosek o gratyfikację emerytalną stanowi załącznik nr 1 do</w:t>
      </w:r>
      <w:r w:rsidRPr="00C01333">
        <w:rPr>
          <w:spacing w:val="-1"/>
          <w:sz w:val="24"/>
        </w:rPr>
        <w:t xml:space="preserve"> </w:t>
      </w:r>
      <w:r w:rsidRPr="00C01333">
        <w:rPr>
          <w:sz w:val="24"/>
        </w:rPr>
        <w:t>niniejszego Regulaminu i należy go złożyć w ciągu 12 miesięcy od otrzymania decyzji organu o przyznaniu prawa do emerytury.</w:t>
      </w:r>
    </w:p>
    <w:p w14:paraId="4B60730A" w14:textId="77777777" w:rsidR="00C01333" w:rsidRPr="00C01333" w:rsidRDefault="00C01333" w:rsidP="00C01333">
      <w:pPr>
        <w:numPr>
          <w:ilvl w:val="0"/>
          <w:numId w:val="2"/>
        </w:numPr>
        <w:tabs>
          <w:tab w:val="left" w:pos="643"/>
        </w:tabs>
        <w:spacing w:before="13" w:line="360" w:lineRule="auto"/>
        <w:ind w:right="145"/>
        <w:jc w:val="both"/>
        <w:rPr>
          <w:sz w:val="24"/>
        </w:rPr>
      </w:pPr>
      <w:r w:rsidRPr="00C01333">
        <w:rPr>
          <w:sz w:val="24"/>
        </w:rPr>
        <w:t>Otrzymanie gratyfikacji emerytalnej jest dochodem członka okręgowej izby i podlega rozliczeniu przy składaniu rocznego zeznania podatkowego przez obdarowanego.</w:t>
      </w:r>
    </w:p>
    <w:p w14:paraId="0DB695AC" w14:textId="77777777" w:rsidR="00225B42" w:rsidRDefault="00225B42">
      <w:pPr>
        <w:pStyle w:val="Tekstpodstawowy"/>
        <w:spacing w:before="168"/>
      </w:pPr>
    </w:p>
    <w:p w14:paraId="3098A2AE" w14:textId="77777777" w:rsidR="00225B42" w:rsidRDefault="00000000">
      <w:pPr>
        <w:spacing w:line="360" w:lineRule="auto"/>
        <w:ind w:left="23" w:right="19"/>
        <w:jc w:val="both"/>
        <w:rPr>
          <w:b/>
          <w:sz w:val="24"/>
        </w:rPr>
      </w:pPr>
      <w:r>
        <w:rPr>
          <w:b/>
          <w:sz w:val="24"/>
        </w:rPr>
        <w:t>Regulamin i wniosek znajdziecie Państwo na stronie Okręgowej Izby Pielęgniarek i Położnych w Kaliszu: MENU-DOKUMENTY DO POBRANIA-POMOC FINANSOWA</w:t>
      </w:r>
    </w:p>
    <w:p w14:paraId="6AA5B3B7" w14:textId="77777777" w:rsidR="00225B42" w:rsidRDefault="00225B42">
      <w:pPr>
        <w:pStyle w:val="Tekstpodstawowy"/>
        <w:spacing w:before="168"/>
        <w:rPr>
          <w:b/>
        </w:rPr>
      </w:pPr>
    </w:p>
    <w:p w14:paraId="71EC70C2" w14:textId="77777777" w:rsidR="00225B42" w:rsidRDefault="00000000">
      <w:pPr>
        <w:spacing w:before="1"/>
        <w:ind w:left="11" w:right="1"/>
        <w:jc w:val="center"/>
        <w:rPr>
          <w:b/>
          <w:spacing w:val="-2"/>
          <w:sz w:val="24"/>
        </w:rPr>
      </w:pPr>
      <w:r>
        <w:rPr>
          <w:b/>
          <w:sz w:val="24"/>
        </w:rPr>
        <w:t>ZAPRASZAMY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ŚLEDZENIA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INFORMACJI 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STRONIE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LEKTURY</w:t>
      </w:r>
      <w:r>
        <w:rPr>
          <w:b/>
          <w:spacing w:val="-2"/>
          <w:sz w:val="24"/>
        </w:rPr>
        <w:t xml:space="preserve"> BIULETYNU</w:t>
      </w:r>
    </w:p>
    <w:sectPr w:rsidR="00225B42">
      <w:footerReference w:type="default" r:id="rId9"/>
      <w:type w:val="continuous"/>
      <w:pgSz w:w="11920" w:h="16850"/>
      <w:pgMar w:top="520" w:right="708" w:bottom="1220" w:left="1417" w:header="0" w:footer="10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242FD" w14:textId="77777777" w:rsidR="00A86854" w:rsidRDefault="00A86854">
      <w:r>
        <w:separator/>
      </w:r>
    </w:p>
  </w:endnote>
  <w:endnote w:type="continuationSeparator" w:id="0">
    <w:p w14:paraId="4C927C8B" w14:textId="77777777" w:rsidR="00A86854" w:rsidRDefault="00A86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7F26F" w14:textId="77777777" w:rsidR="00225B42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8656" behindDoc="1" locked="0" layoutInCell="1" allowOverlap="1" wp14:anchorId="4CC714FA" wp14:editId="0C7C8C0C">
              <wp:simplePos x="0" y="0"/>
              <wp:positionH relativeFrom="page">
                <wp:posOffset>457200</wp:posOffset>
              </wp:positionH>
              <wp:positionV relativeFrom="page">
                <wp:posOffset>9874529</wp:posOffset>
              </wp:positionV>
              <wp:extent cx="6736080" cy="190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3608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36080" h="19050">
                            <a:moveTo>
                              <a:pt x="0" y="0"/>
                            </a:moveTo>
                            <a:lnTo>
                              <a:pt x="6736080" y="1905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B94445" id="Graphic 1" o:spid="_x0000_s1026" style="position:absolute;margin-left:36pt;margin-top:777.5pt;width:530.4pt;height:1.5pt;z-index:-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3608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" path="m,l6736080,19050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9168" behindDoc="1" locked="0" layoutInCell="1" allowOverlap="1" wp14:anchorId="211557F1" wp14:editId="4ADB7923">
              <wp:simplePos x="0" y="0"/>
              <wp:positionH relativeFrom="page">
                <wp:posOffset>1406397</wp:posOffset>
              </wp:positionH>
              <wp:positionV relativeFrom="page">
                <wp:posOffset>10067062</wp:posOffset>
              </wp:positionV>
              <wp:extent cx="5140960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096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C32395" w14:textId="77777777" w:rsidR="00225B42" w:rsidRDefault="00000000">
                          <w:pPr>
                            <w:spacing w:before="11"/>
                            <w:ind w:left="20"/>
                          </w:pPr>
                          <w:r>
                            <w:t>62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800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Kalisz,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ul.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Korczak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4A,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tel./fax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(62)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757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04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31,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adres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e-mail: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</w:rPr>
                              <w:t>izba@oipip.kalisz.pl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1557F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10.75pt;margin-top:792.7pt;width:404.8pt;height:14.25pt;z-index:-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" filled="f" stroked="f">
              <v:textbox inset="0,0,0,0">
                <w:txbxContent>
                  <w:p w14:paraId="60C32395" w14:textId="77777777" w:rsidR="00225B42" w:rsidRDefault="00000000">
                    <w:pPr>
                      <w:spacing w:before="11"/>
                      <w:ind w:left="20"/>
                    </w:pPr>
                    <w:r>
                      <w:t>62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800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Kalisz,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ul.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Korczak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4A,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tel./fax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(62)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757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04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31,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adres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e-mail:</w:t>
                    </w:r>
                    <w:r>
                      <w:rPr>
                        <w:spacing w:val="-3"/>
                      </w:rPr>
                      <w:t xml:space="preserve"> </w:t>
                    </w:r>
                    <w:hyperlink r:id="rId2">
                      <w:r>
                        <w:rPr>
                          <w:spacing w:val="-2"/>
                        </w:rPr>
                        <w:t>izba@oipip.kalisz.pl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210C2" w14:textId="77777777" w:rsidR="00A86854" w:rsidRDefault="00A86854">
      <w:r>
        <w:separator/>
      </w:r>
    </w:p>
  </w:footnote>
  <w:footnote w:type="continuationSeparator" w:id="0">
    <w:p w14:paraId="12910A27" w14:textId="77777777" w:rsidR="00A86854" w:rsidRDefault="00A86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71328"/>
    <w:multiLevelType w:val="hybridMultilevel"/>
    <w:tmpl w:val="33E40808"/>
    <w:lvl w:ilvl="0" w:tplc="86389912">
      <w:start w:val="1"/>
      <w:numFmt w:val="decimal"/>
      <w:lvlText w:val="%1."/>
      <w:lvlJc w:val="left"/>
      <w:pPr>
        <w:ind w:left="2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pl-PL" w:eastAsia="en-US" w:bidi="ar-SA"/>
      </w:rPr>
    </w:lvl>
    <w:lvl w:ilvl="1" w:tplc="EA9283D4">
      <w:numFmt w:val="bullet"/>
      <w:lvlText w:val="•"/>
      <w:lvlJc w:val="left"/>
      <w:pPr>
        <w:ind w:left="996" w:hanging="181"/>
      </w:pPr>
      <w:rPr>
        <w:rFonts w:hint="default"/>
        <w:lang w:val="pl-PL" w:eastAsia="en-US" w:bidi="ar-SA"/>
      </w:rPr>
    </w:lvl>
    <w:lvl w:ilvl="2" w:tplc="CE58A10A">
      <w:numFmt w:val="bullet"/>
      <w:lvlText w:val="•"/>
      <w:lvlJc w:val="left"/>
      <w:pPr>
        <w:ind w:left="1973" w:hanging="181"/>
      </w:pPr>
      <w:rPr>
        <w:rFonts w:hint="default"/>
        <w:lang w:val="pl-PL" w:eastAsia="en-US" w:bidi="ar-SA"/>
      </w:rPr>
    </w:lvl>
    <w:lvl w:ilvl="3" w:tplc="9DA4118C">
      <w:numFmt w:val="bullet"/>
      <w:lvlText w:val="•"/>
      <w:lvlJc w:val="left"/>
      <w:pPr>
        <w:ind w:left="2949" w:hanging="181"/>
      </w:pPr>
      <w:rPr>
        <w:rFonts w:hint="default"/>
        <w:lang w:val="pl-PL" w:eastAsia="en-US" w:bidi="ar-SA"/>
      </w:rPr>
    </w:lvl>
    <w:lvl w:ilvl="4" w:tplc="6BAAF60E">
      <w:numFmt w:val="bullet"/>
      <w:lvlText w:val="•"/>
      <w:lvlJc w:val="left"/>
      <w:pPr>
        <w:ind w:left="3926" w:hanging="181"/>
      </w:pPr>
      <w:rPr>
        <w:rFonts w:hint="default"/>
        <w:lang w:val="pl-PL" w:eastAsia="en-US" w:bidi="ar-SA"/>
      </w:rPr>
    </w:lvl>
    <w:lvl w:ilvl="5" w:tplc="0512F9FA">
      <w:numFmt w:val="bullet"/>
      <w:lvlText w:val="•"/>
      <w:lvlJc w:val="left"/>
      <w:pPr>
        <w:ind w:left="4903" w:hanging="181"/>
      </w:pPr>
      <w:rPr>
        <w:rFonts w:hint="default"/>
        <w:lang w:val="pl-PL" w:eastAsia="en-US" w:bidi="ar-SA"/>
      </w:rPr>
    </w:lvl>
    <w:lvl w:ilvl="6" w:tplc="90BC02D8">
      <w:numFmt w:val="bullet"/>
      <w:lvlText w:val="•"/>
      <w:lvlJc w:val="left"/>
      <w:pPr>
        <w:ind w:left="5879" w:hanging="181"/>
      </w:pPr>
      <w:rPr>
        <w:rFonts w:hint="default"/>
        <w:lang w:val="pl-PL" w:eastAsia="en-US" w:bidi="ar-SA"/>
      </w:rPr>
    </w:lvl>
    <w:lvl w:ilvl="7" w:tplc="74FC649A">
      <w:numFmt w:val="bullet"/>
      <w:lvlText w:val="•"/>
      <w:lvlJc w:val="left"/>
      <w:pPr>
        <w:ind w:left="6856" w:hanging="181"/>
      </w:pPr>
      <w:rPr>
        <w:rFonts w:hint="default"/>
        <w:lang w:val="pl-PL" w:eastAsia="en-US" w:bidi="ar-SA"/>
      </w:rPr>
    </w:lvl>
    <w:lvl w:ilvl="8" w:tplc="D1A6770A">
      <w:numFmt w:val="bullet"/>
      <w:lvlText w:val="•"/>
      <w:lvlJc w:val="left"/>
      <w:pPr>
        <w:ind w:left="7832" w:hanging="181"/>
      </w:pPr>
      <w:rPr>
        <w:rFonts w:hint="default"/>
        <w:lang w:val="pl-PL" w:eastAsia="en-US" w:bidi="ar-SA"/>
      </w:rPr>
    </w:lvl>
  </w:abstractNum>
  <w:abstractNum w:abstractNumId="1" w15:restartNumberingAfterBreak="0">
    <w:nsid w:val="543E09E8"/>
    <w:multiLevelType w:val="hybridMultilevel"/>
    <w:tmpl w:val="37C84D7A"/>
    <w:lvl w:ilvl="0" w:tplc="0D8042B4">
      <w:start w:val="1"/>
      <w:numFmt w:val="decimal"/>
      <w:lvlText w:val="%1."/>
      <w:lvlJc w:val="left"/>
      <w:pPr>
        <w:ind w:left="643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5E801D8">
      <w:numFmt w:val="bullet"/>
      <w:lvlText w:val=""/>
      <w:lvlJc w:val="left"/>
      <w:pPr>
        <w:ind w:left="13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8482C48">
      <w:numFmt w:val="bullet"/>
      <w:lvlText w:val="•"/>
      <w:lvlJc w:val="left"/>
      <w:pPr>
        <w:ind w:left="2343" w:hanging="360"/>
      </w:pPr>
      <w:rPr>
        <w:rFonts w:hint="default"/>
        <w:lang w:val="pl-PL" w:eastAsia="en-US" w:bidi="ar-SA"/>
      </w:rPr>
    </w:lvl>
    <w:lvl w:ilvl="3" w:tplc="51BCFEDA">
      <w:numFmt w:val="bullet"/>
      <w:lvlText w:val="•"/>
      <w:lvlJc w:val="left"/>
      <w:pPr>
        <w:ind w:left="3326" w:hanging="360"/>
      </w:pPr>
      <w:rPr>
        <w:rFonts w:hint="default"/>
        <w:lang w:val="pl-PL" w:eastAsia="en-US" w:bidi="ar-SA"/>
      </w:rPr>
    </w:lvl>
    <w:lvl w:ilvl="4" w:tplc="B268D17E">
      <w:numFmt w:val="bullet"/>
      <w:lvlText w:val="•"/>
      <w:lvlJc w:val="left"/>
      <w:pPr>
        <w:ind w:left="4310" w:hanging="360"/>
      </w:pPr>
      <w:rPr>
        <w:rFonts w:hint="default"/>
        <w:lang w:val="pl-PL" w:eastAsia="en-US" w:bidi="ar-SA"/>
      </w:rPr>
    </w:lvl>
    <w:lvl w:ilvl="5" w:tplc="8000F528">
      <w:numFmt w:val="bullet"/>
      <w:lvlText w:val="•"/>
      <w:lvlJc w:val="left"/>
      <w:pPr>
        <w:ind w:left="5293" w:hanging="360"/>
      </w:pPr>
      <w:rPr>
        <w:rFonts w:hint="default"/>
        <w:lang w:val="pl-PL" w:eastAsia="en-US" w:bidi="ar-SA"/>
      </w:rPr>
    </w:lvl>
    <w:lvl w:ilvl="6" w:tplc="8C90EB62">
      <w:numFmt w:val="bullet"/>
      <w:lvlText w:val="•"/>
      <w:lvlJc w:val="left"/>
      <w:pPr>
        <w:ind w:left="6277" w:hanging="360"/>
      </w:pPr>
      <w:rPr>
        <w:rFonts w:hint="default"/>
        <w:lang w:val="pl-PL" w:eastAsia="en-US" w:bidi="ar-SA"/>
      </w:rPr>
    </w:lvl>
    <w:lvl w:ilvl="7" w:tplc="A7641B46">
      <w:numFmt w:val="bullet"/>
      <w:lvlText w:val="•"/>
      <w:lvlJc w:val="left"/>
      <w:pPr>
        <w:ind w:left="7260" w:hanging="360"/>
      </w:pPr>
      <w:rPr>
        <w:rFonts w:hint="default"/>
        <w:lang w:val="pl-PL" w:eastAsia="en-US" w:bidi="ar-SA"/>
      </w:rPr>
    </w:lvl>
    <w:lvl w:ilvl="8" w:tplc="AE9664A0">
      <w:numFmt w:val="bullet"/>
      <w:lvlText w:val="•"/>
      <w:lvlJc w:val="left"/>
      <w:pPr>
        <w:ind w:left="8244" w:hanging="360"/>
      </w:pPr>
      <w:rPr>
        <w:rFonts w:hint="default"/>
        <w:lang w:val="pl-PL" w:eastAsia="en-US" w:bidi="ar-SA"/>
      </w:rPr>
    </w:lvl>
  </w:abstractNum>
  <w:num w:numId="1" w16cid:durableId="433090963">
    <w:abstractNumId w:val="0"/>
  </w:num>
  <w:num w:numId="2" w16cid:durableId="1383089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42"/>
    <w:rsid w:val="000501FE"/>
    <w:rsid w:val="00225B42"/>
    <w:rsid w:val="007E0C54"/>
    <w:rsid w:val="008D3F6A"/>
    <w:rsid w:val="00A86854"/>
    <w:rsid w:val="00C0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DD81C"/>
  <w15:docId w15:val="{DDF4ECD0-2276-4BD7-B4F3-43EABFFB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23" w:right="8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zba@oipip.kalisz.pl" TargetMode="External"/><Relationship Id="rId1" Type="http://schemas.openxmlformats.org/officeDocument/2006/relationships/hyperlink" Target="mailto:izba@oipip.kalis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2026-05-18T06:55:00Z</dcterms:created>
  <dcterms:modified xsi:type="dcterms:W3CDTF">2026-05-18T07:06:00Z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2026-05-18T00:00:00Z</vt:filetime>
  </property>
  <property fmtid="{D5CDD505-2E9C-101B-9397-08002B2CF9AE}" pid="5" name="Producer">
    <vt:lpwstr>Microsoft® Word 2019</vt:lpwstr>
  </property>
</Properties>
</file>