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6EC8" w14:textId="30A3DAF3" w:rsidR="00765BDA" w:rsidRPr="00855036" w:rsidRDefault="00765BDA" w:rsidP="00855036">
      <w:pPr>
        <w:pStyle w:val="NormalnyWeb"/>
        <w:spacing w:before="200" w:beforeAutospacing="0" w:after="0" w:afterAutospacing="0" w:line="288" w:lineRule="auto"/>
        <w:jc w:val="center"/>
        <w:rPr>
          <w:sz w:val="36"/>
          <w:szCs w:val="36"/>
        </w:rPr>
      </w:pPr>
      <w:r w:rsidRPr="00855036">
        <w:rPr>
          <w:rFonts w:eastAsiaTheme="minorEastAsia"/>
          <w:color w:val="000000" w:themeColor="text1"/>
          <w:kern w:val="24"/>
          <w:sz w:val="36"/>
          <w:szCs w:val="36"/>
        </w:rPr>
        <w:t>Wybór rejonów określany jest na podstawie danych zawartych</w:t>
      </w:r>
    </w:p>
    <w:p w14:paraId="4E34AD26" w14:textId="77777777" w:rsidR="00765BDA" w:rsidRPr="00855036" w:rsidRDefault="00765BDA" w:rsidP="00855036">
      <w:pPr>
        <w:pStyle w:val="NormalnyWeb"/>
        <w:spacing w:before="200" w:beforeAutospacing="0" w:after="0" w:afterAutospacing="0" w:line="288" w:lineRule="auto"/>
        <w:jc w:val="center"/>
        <w:rPr>
          <w:sz w:val="36"/>
          <w:szCs w:val="36"/>
        </w:rPr>
      </w:pPr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</w:rPr>
        <w:t>w  Centralnym Rejestrze Pielęgniarek i Położnych</w:t>
      </w:r>
    </w:p>
    <w:p w14:paraId="55E36804" w14:textId="77777777" w:rsidR="00765BDA" w:rsidRDefault="00765BDA" w:rsidP="00855036">
      <w:pPr>
        <w:pStyle w:val="NormalnyWeb"/>
        <w:spacing w:before="200" w:beforeAutospacing="0" w:after="0" w:afterAutospacing="0" w:line="288" w:lineRule="auto"/>
        <w:jc w:val="center"/>
        <w:rPr>
          <w:rFonts w:eastAsiaTheme="minorEastAsia"/>
          <w:color w:val="EE0000"/>
          <w:kern w:val="24"/>
          <w:sz w:val="36"/>
          <w:szCs w:val="36"/>
        </w:rPr>
      </w:pPr>
      <w:r w:rsidRPr="00855036">
        <w:rPr>
          <w:rFonts w:eastAsiaTheme="minorEastAsia"/>
          <w:color w:val="EE0000"/>
          <w:kern w:val="24"/>
          <w:sz w:val="36"/>
          <w:szCs w:val="36"/>
        </w:rPr>
        <w:t>SPRAWDŹ SWOJE DANE W CRPIP</w:t>
      </w:r>
    </w:p>
    <w:p w14:paraId="25DD5599" w14:textId="77777777" w:rsidR="00855036" w:rsidRPr="00855036" w:rsidRDefault="00855036" w:rsidP="00855036">
      <w:pPr>
        <w:pStyle w:val="NormalnyWeb"/>
        <w:spacing w:before="200" w:beforeAutospacing="0" w:after="0" w:afterAutospacing="0" w:line="288" w:lineRule="auto"/>
        <w:jc w:val="center"/>
        <w:rPr>
          <w:color w:val="EE0000"/>
          <w:sz w:val="36"/>
          <w:szCs w:val="36"/>
        </w:rPr>
      </w:pPr>
    </w:p>
    <w:p w14:paraId="59280081" w14:textId="6D75A76C" w:rsidR="00765BDA" w:rsidRPr="00855036" w:rsidRDefault="00765BDA" w:rsidP="00855036">
      <w:pPr>
        <w:pStyle w:val="NormalnyWeb"/>
        <w:spacing w:before="200" w:beforeAutospacing="0" w:after="0" w:afterAutospacing="0" w:line="288" w:lineRule="auto"/>
        <w:jc w:val="center"/>
        <w:rPr>
          <w:sz w:val="36"/>
          <w:szCs w:val="36"/>
        </w:rPr>
      </w:pPr>
      <w:r w:rsidRPr="00855036">
        <w:rPr>
          <w:rFonts w:eastAsiaTheme="minorEastAsia"/>
          <w:color w:val="000000" w:themeColor="text1"/>
          <w:kern w:val="24"/>
          <w:sz w:val="36"/>
          <w:szCs w:val="36"/>
        </w:rPr>
        <w:t>JAK TO ZROBIĆ?</w:t>
      </w:r>
    </w:p>
    <w:p w14:paraId="7706EDF6" w14:textId="77777777" w:rsidR="00855036" w:rsidRDefault="00765BDA" w:rsidP="00855036">
      <w:pPr>
        <w:pStyle w:val="NormalnyWeb"/>
        <w:spacing w:before="0" w:beforeAutospacing="0" w:after="0" w:afterAutospacing="0" w:line="264" w:lineRule="auto"/>
        <w:jc w:val="center"/>
        <w:rPr>
          <w:rFonts w:eastAsiaTheme="minorEastAsia"/>
          <w:color w:val="000000" w:themeColor="text1"/>
          <w:kern w:val="24"/>
          <w:sz w:val="36"/>
          <w:szCs w:val="36"/>
          <w:lang w:val="en-US"/>
        </w:rPr>
      </w:pPr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Jak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zalogować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się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do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konta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?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Wejdź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na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stronę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:</w:t>
      </w:r>
    </w:p>
    <w:p w14:paraId="72761F55" w14:textId="2B0196E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center"/>
        <w:rPr>
          <w:sz w:val="36"/>
          <w:szCs w:val="36"/>
        </w:rPr>
      </w:pPr>
      <w:r w:rsidRPr="00855036">
        <w:rPr>
          <w:rFonts w:ascii="Segoe UI Emoji" w:eastAsiaTheme="minorEastAsia" w:hAnsi="Segoe UI Emoji" w:cs="Segoe UI Emoji"/>
          <w:color w:val="000000" w:themeColor="text1"/>
          <w:kern w:val="24"/>
          <w:sz w:val="36"/>
          <w:szCs w:val="36"/>
          <w:lang w:val="en-US"/>
        </w:rPr>
        <w:t>👉</w:t>
      </w:r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hyperlink r:id="rId5" w:history="1">
        <w:r w:rsidRPr="00855036">
          <w:rPr>
            <w:rStyle w:val="Hipercze"/>
            <w:rFonts w:eastAsiaTheme="minorEastAsia"/>
            <w:b/>
            <w:bCs/>
            <w:color w:val="000000" w:themeColor="text1"/>
            <w:kern w:val="24"/>
            <w:sz w:val="36"/>
            <w:szCs w:val="36"/>
            <w:lang w:val="en-US"/>
          </w:rPr>
          <w:t>https://konto.nipip.pl</w:t>
        </w:r>
      </w:hyperlink>
    </w:p>
    <w:p w14:paraId="77A65391" w14:textId="5FE3F299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center"/>
        <w:rPr>
          <w:sz w:val="36"/>
          <w:szCs w:val="36"/>
        </w:rPr>
      </w:pPr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Kliknij </w:t>
      </w:r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„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Zaloguj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się”</w:t>
      </w:r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Zostaniesz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przekierowana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/y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na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stronę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hyperlink r:id="rId6" w:history="1">
        <w:r w:rsidRPr="00855036">
          <w:rPr>
            <w:rStyle w:val="Hipercze"/>
            <w:rFonts w:eastAsiaTheme="minorEastAsia"/>
            <w:b/>
            <w:bCs/>
            <w:color w:val="000000" w:themeColor="text1"/>
            <w:kern w:val="24"/>
            <w:sz w:val="36"/>
            <w:szCs w:val="36"/>
            <w:lang w:val="en-US"/>
          </w:rPr>
          <w:t>login.gov.pl</w:t>
        </w:r>
      </w:hyperlink>
    </w:p>
    <w:p w14:paraId="42E0D212" w14:textId="7777777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Wybierz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najwygodniejszy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dla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siebie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sposób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logowania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:</w:t>
      </w:r>
    </w:p>
    <w:p w14:paraId="45E7C1B3" w14:textId="7777777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Profil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Zaufany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(login i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hasło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lub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przez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bank),</w:t>
      </w:r>
    </w:p>
    <w:p w14:paraId="66FEBC9A" w14:textId="7777777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bankowość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elektroniczna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,</w:t>
      </w:r>
    </w:p>
    <w:p w14:paraId="55965236" w14:textId="7777777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aplikacja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mObywatel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(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skan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kodu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QR),</w:t>
      </w:r>
    </w:p>
    <w:p w14:paraId="6913290B" w14:textId="46DEB7B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e-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Dowód</w:t>
      </w:r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,</w:t>
      </w:r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Use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eID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.</w:t>
      </w:r>
    </w:p>
    <w:p w14:paraId="2A48DD0B" w14:textId="4617FBBD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center"/>
        <w:rPr>
          <w:sz w:val="36"/>
          <w:szCs w:val="36"/>
        </w:rPr>
      </w:pP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Potwierdź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logowanie</w:t>
      </w:r>
      <w:proofErr w:type="spellEnd"/>
    </w:p>
    <w:p w14:paraId="57ABB417" w14:textId="77777777" w:rsidR="00765BDA" w:rsidRPr="00855036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rFonts w:eastAsiaTheme="minorEastAsia"/>
          <w:color w:val="000000" w:themeColor="text1"/>
          <w:kern w:val="24"/>
          <w:sz w:val="36"/>
          <w:szCs w:val="36"/>
          <w:lang w:val="en-US"/>
        </w:rPr>
      </w:pPr>
      <w:proofErr w:type="spellStart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Gotowe</w:t>
      </w:r>
      <w:proofErr w:type="spellEnd"/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 xml:space="preserve"> –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kilka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kliknięć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i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masz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dostęp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do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swojego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>konta</w:t>
      </w:r>
      <w:proofErr w:type="spellEnd"/>
      <w:r w:rsidRPr="00855036">
        <w:rPr>
          <w:rFonts w:eastAsiaTheme="minorEastAsia"/>
          <w:b/>
          <w:bCs/>
          <w:color w:val="000000" w:themeColor="text1"/>
          <w:kern w:val="24"/>
          <w:sz w:val="36"/>
          <w:szCs w:val="36"/>
          <w:lang w:val="en-US"/>
        </w:rPr>
        <w:t xml:space="preserve"> online</w:t>
      </w:r>
      <w:r w:rsidRPr="00855036">
        <w:rPr>
          <w:rFonts w:eastAsiaTheme="minorEastAsia"/>
          <w:color w:val="000000" w:themeColor="text1"/>
          <w:kern w:val="24"/>
          <w:sz w:val="36"/>
          <w:szCs w:val="36"/>
          <w:lang w:val="en-US"/>
        </w:rPr>
        <w:t>!</w:t>
      </w:r>
    </w:p>
    <w:p w14:paraId="170257B6" w14:textId="77777777" w:rsidR="00765BDA" w:rsidRDefault="00765BDA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</w:p>
    <w:p w14:paraId="5390F005" w14:textId="77777777" w:rsidR="00855036" w:rsidRPr="00855036" w:rsidRDefault="00855036" w:rsidP="00855036">
      <w:pPr>
        <w:pStyle w:val="NormalnyWeb"/>
        <w:spacing w:before="0" w:beforeAutospacing="0" w:after="0" w:afterAutospacing="0" w:line="264" w:lineRule="auto"/>
        <w:jc w:val="both"/>
        <w:rPr>
          <w:sz w:val="36"/>
          <w:szCs w:val="36"/>
        </w:rPr>
      </w:pPr>
    </w:p>
    <w:p w14:paraId="69E75409" w14:textId="27A528C5" w:rsidR="00765BDA" w:rsidRPr="00855036" w:rsidRDefault="00765BDA" w:rsidP="0085503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</w:pPr>
      <w:r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>JEŚLI Twoje dane w Centralnym Rejestrze  są nieaktualne</w:t>
      </w:r>
      <w:r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 xml:space="preserve"> z</w:t>
      </w:r>
      <w:r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 xml:space="preserve">łóż wniosek o aktualizację danych </w:t>
      </w:r>
      <w:r w:rsidR="00855036"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>teleadresowych</w:t>
      </w:r>
      <w:r w:rsid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>! W</w:t>
      </w:r>
      <w:r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 xml:space="preserve"> przypadku pozostałych danych niezwłocznie skontaktuj się z Okręgową Izbą Pielęgniarek i Położnych</w:t>
      </w:r>
      <w:r w:rsidRPr="00855036">
        <w:rPr>
          <w:rFonts w:ascii="Times New Roman" w:eastAsia="Times New Roman" w:hAnsi="Times New Roman" w:cs="Times New Roman"/>
          <w:color w:val="EE0000"/>
          <w:kern w:val="0"/>
          <w:sz w:val="36"/>
          <w:szCs w:val="36"/>
          <w:lang w:eastAsia="pl-PL"/>
          <w14:ligatures w14:val="none"/>
        </w:rPr>
        <w:t xml:space="preserve"> w Kaliszu</w:t>
      </w:r>
    </w:p>
    <w:p w14:paraId="623F6763" w14:textId="77777777" w:rsidR="00765BDA" w:rsidRPr="00855036" w:rsidRDefault="00765BDA" w:rsidP="00855036">
      <w:pPr>
        <w:widowControl w:val="0"/>
        <w:tabs>
          <w:tab w:val="left" w:pos="1681"/>
        </w:tabs>
        <w:autoSpaceDE w:val="0"/>
        <w:autoSpaceDN w:val="0"/>
        <w:spacing w:before="120" w:after="0" w:line="360" w:lineRule="auto"/>
        <w:ind w:left="1416" w:right="992"/>
        <w:jc w:val="both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</w:p>
    <w:sectPr w:rsidR="00765BDA" w:rsidRPr="00855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 Light">
    <w:altName w:val="Segoe UI Light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altName w:val="Segoe UI Emoji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BB413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1D5A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07D3F82"/>
    <w:multiLevelType w:val="hybridMultilevel"/>
    <w:tmpl w:val="3FEC9008"/>
    <w:lvl w:ilvl="0" w:tplc="2398F7D6">
      <w:start w:val="2"/>
      <w:numFmt w:val="decimal"/>
      <w:lvlText w:val="%1."/>
      <w:lvlJc w:val="left"/>
      <w:pPr>
        <w:ind w:left="99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9943F7A">
      <w:numFmt w:val="bullet"/>
      <w:lvlText w:val="•"/>
      <w:lvlJc w:val="left"/>
      <w:pPr>
        <w:ind w:left="2005" w:hanging="264"/>
      </w:pPr>
      <w:rPr>
        <w:lang w:val="pl-PL" w:eastAsia="en-US" w:bidi="ar-SA"/>
      </w:rPr>
    </w:lvl>
    <w:lvl w:ilvl="2" w:tplc="B1A69DE4">
      <w:numFmt w:val="bullet"/>
      <w:lvlText w:val="•"/>
      <w:lvlJc w:val="left"/>
      <w:pPr>
        <w:ind w:left="3011" w:hanging="264"/>
      </w:pPr>
      <w:rPr>
        <w:lang w:val="pl-PL" w:eastAsia="en-US" w:bidi="ar-SA"/>
      </w:rPr>
    </w:lvl>
    <w:lvl w:ilvl="3" w:tplc="C42A0488">
      <w:numFmt w:val="bullet"/>
      <w:lvlText w:val="•"/>
      <w:lvlJc w:val="left"/>
      <w:pPr>
        <w:ind w:left="4016" w:hanging="264"/>
      </w:pPr>
      <w:rPr>
        <w:lang w:val="pl-PL" w:eastAsia="en-US" w:bidi="ar-SA"/>
      </w:rPr>
    </w:lvl>
    <w:lvl w:ilvl="4" w:tplc="2EDE5D50">
      <w:numFmt w:val="bullet"/>
      <w:lvlText w:val="•"/>
      <w:lvlJc w:val="left"/>
      <w:pPr>
        <w:ind w:left="5022" w:hanging="264"/>
      </w:pPr>
      <w:rPr>
        <w:lang w:val="pl-PL" w:eastAsia="en-US" w:bidi="ar-SA"/>
      </w:rPr>
    </w:lvl>
    <w:lvl w:ilvl="5" w:tplc="195C4BA8">
      <w:numFmt w:val="bullet"/>
      <w:lvlText w:val="•"/>
      <w:lvlJc w:val="left"/>
      <w:pPr>
        <w:ind w:left="6028" w:hanging="264"/>
      </w:pPr>
      <w:rPr>
        <w:lang w:val="pl-PL" w:eastAsia="en-US" w:bidi="ar-SA"/>
      </w:rPr>
    </w:lvl>
    <w:lvl w:ilvl="6" w:tplc="BB4CEE2E">
      <w:numFmt w:val="bullet"/>
      <w:lvlText w:val="•"/>
      <w:lvlJc w:val="left"/>
      <w:pPr>
        <w:ind w:left="7033" w:hanging="264"/>
      </w:pPr>
      <w:rPr>
        <w:lang w:val="pl-PL" w:eastAsia="en-US" w:bidi="ar-SA"/>
      </w:rPr>
    </w:lvl>
    <w:lvl w:ilvl="7" w:tplc="0F56D27E">
      <w:numFmt w:val="bullet"/>
      <w:lvlText w:val="•"/>
      <w:lvlJc w:val="left"/>
      <w:pPr>
        <w:ind w:left="8039" w:hanging="264"/>
      </w:pPr>
      <w:rPr>
        <w:lang w:val="pl-PL" w:eastAsia="en-US" w:bidi="ar-SA"/>
      </w:rPr>
    </w:lvl>
    <w:lvl w:ilvl="8" w:tplc="B1BAB768">
      <w:numFmt w:val="bullet"/>
      <w:lvlText w:val="•"/>
      <w:lvlJc w:val="left"/>
      <w:pPr>
        <w:ind w:left="9045" w:hanging="264"/>
      </w:pPr>
      <w:rPr>
        <w:lang w:val="pl-PL" w:eastAsia="en-US" w:bidi="ar-SA"/>
      </w:rPr>
    </w:lvl>
  </w:abstractNum>
  <w:abstractNum w:abstractNumId="3" w15:restartNumberingAfterBreak="0">
    <w:nsid w:val="629D6CF2"/>
    <w:multiLevelType w:val="hybridMultilevel"/>
    <w:tmpl w:val="9FA4C518"/>
    <w:lvl w:ilvl="0" w:tplc="9B5C9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86B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8E8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56B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7C6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9E4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7C9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7AA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A63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87151BD"/>
    <w:multiLevelType w:val="hybridMultilevel"/>
    <w:tmpl w:val="F6D04642"/>
    <w:lvl w:ilvl="0" w:tplc="D51E6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086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F6B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D6A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C3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C2F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03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50E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482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88148315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18412587">
    <w:abstractNumId w:val="1"/>
  </w:num>
  <w:num w:numId="3" w16cid:durableId="1950121401">
    <w:abstractNumId w:val="0"/>
  </w:num>
  <w:num w:numId="4" w16cid:durableId="1807429430">
    <w:abstractNumId w:val="3"/>
  </w:num>
  <w:num w:numId="5" w16cid:durableId="427969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4B"/>
    <w:rsid w:val="00000DF8"/>
    <w:rsid w:val="00117E27"/>
    <w:rsid w:val="00382D20"/>
    <w:rsid w:val="003D7F06"/>
    <w:rsid w:val="0043614B"/>
    <w:rsid w:val="004C5FC9"/>
    <w:rsid w:val="005B6F8D"/>
    <w:rsid w:val="00765BDA"/>
    <w:rsid w:val="00855036"/>
    <w:rsid w:val="00907C62"/>
    <w:rsid w:val="00971F54"/>
    <w:rsid w:val="00BD00E3"/>
    <w:rsid w:val="00DE4DDD"/>
    <w:rsid w:val="00D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95FF"/>
  <w15:chartTrackingRefBased/>
  <w15:docId w15:val="{15C9084B-1F51-4F11-96A7-95CB5AF4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6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1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1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1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1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1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1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1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361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1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1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14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00DF8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kern w:val="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000DF8"/>
    <w:pPr>
      <w:spacing w:line="24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000DF8"/>
    <w:pPr>
      <w:spacing w:line="20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000DF8"/>
    <w:rPr>
      <w:rFonts w:ascii="Calibri" w:hAnsi="Calibri" w:cs="Calibri"/>
      <w:b/>
      <w:bCs/>
      <w:color w:val="0562C1"/>
      <w:sz w:val="20"/>
      <w:szCs w:val="20"/>
      <w:u w:val="single"/>
    </w:rPr>
  </w:style>
  <w:style w:type="paragraph" w:styleId="NormalnyWeb">
    <w:name w:val="Normal (Web)"/>
    <w:basedOn w:val="Normalny"/>
    <w:uiPriority w:val="99"/>
    <w:semiHidden/>
    <w:unhideWhenUsed/>
    <w:rsid w:val="0076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765B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gin.gov.pl/" TargetMode="External"/><Relationship Id="rId5" Type="http://schemas.openxmlformats.org/officeDocument/2006/relationships/hyperlink" Target="https://konto.nipip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2026-09-11T08:29:00Z</dcterms:created>
  <dcterms:modified xsi:type="dcterms:W3CDTF">2026-09-25T09:08:00Z</dcterms:modified>
</cp:coreProperties>
</file>